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E9" w:rsidRPr="00FF2EE3" w:rsidRDefault="008E5DE9" w:rsidP="008E5DE9">
      <w:pPr>
        <w:rPr>
          <w:rFonts w:ascii="GHEA Grapalat" w:hAnsi="GHEA Grapalat" w:cs="Calibri"/>
          <w:sz w:val="28"/>
          <w:szCs w:val="28"/>
          <w:u w:val="single"/>
          <w:lang w:val="hy-AM"/>
        </w:rPr>
      </w:pPr>
      <w:r w:rsidRPr="00FF2EE3">
        <w:rPr>
          <w:rFonts w:ascii="Sylfaen" w:hAnsi="Sylfaen"/>
          <w:b/>
          <w:sz w:val="28"/>
          <w:szCs w:val="28"/>
          <w:lang w:val="hy-AM"/>
        </w:rPr>
        <w:t xml:space="preserve">                                                                                                               </w:t>
      </w:r>
      <w:r w:rsidRPr="00FF2EE3">
        <w:rPr>
          <w:rFonts w:ascii="GHEA Grapalat" w:hAnsi="GHEA Grapalat" w:cs="Calibri"/>
          <w:sz w:val="28"/>
          <w:szCs w:val="28"/>
          <w:u w:val="single"/>
          <w:lang w:val="hy-AM"/>
        </w:rPr>
        <w:t xml:space="preserve">նախագիծ </w:t>
      </w:r>
    </w:p>
    <w:p w:rsidR="008E5DE9" w:rsidRPr="003B1A74" w:rsidRDefault="008E5DE9" w:rsidP="008E5DE9">
      <w:pPr>
        <w:jc w:val="center"/>
        <w:rPr>
          <w:rFonts w:ascii="GHEA Grapalat" w:hAnsi="GHEA Grapalat" w:cs="Calibri"/>
          <w:sz w:val="28"/>
          <w:szCs w:val="28"/>
          <w:lang w:val="hy-AM"/>
        </w:rPr>
      </w:pPr>
      <w:r w:rsidRPr="003B1A74">
        <w:rPr>
          <w:rFonts w:ascii="GHEA Grapalat" w:hAnsi="GHEA Grapalat"/>
          <w:b/>
          <w:sz w:val="28"/>
          <w:szCs w:val="28"/>
          <w:lang w:val="hy-AM"/>
        </w:rPr>
        <w:t>ՕՐԱԿԱՐԳ</w:t>
      </w:r>
      <w:r w:rsidRPr="003B1A74">
        <w:rPr>
          <w:rFonts w:ascii="GHEA Grapalat" w:hAnsi="GHEA Grapalat" w:cs="Calibri"/>
          <w:b/>
          <w:sz w:val="28"/>
          <w:szCs w:val="28"/>
          <w:lang w:val="hy-AM"/>
        </w:rPr>
        <w:t xml:space="preserve">                                                                </w:t>
      </w:r>
      <w:r w:rsidRPr="003B1A74">
        <w:rPr>
          <w:rFonts w:ascii="GHEA Grapalat" w:hAnsi="GHEA Grapalat" w:cs="Calibri"/>
          <w:sz w:val="28"/>
          <w:szCs w:val="28"/>
          <w:lang w:val="hy-AM"/>
        </w:rPr>
        <w:t xml:space="preserve">      </w:t>
      </w:r>
    </w:p>
    <w:p w:rsidR="008E5DE9" w:rsidRPr="003B1A74" w:rsidRDefault="008E5DE9" w:rsidP="008E5DE9">
      <w:pPr>
        <w:rPr>
          <w:rFonts w:ascii="GHEA Grapalat" w:hAnsi="GHEA Grapalat"/>
          <w:b/>
          <w:sz w:val="28"/>
          <w:szCs w:val="28"/>
          <w:lang w:val="hy-AM"/>
        </w:rPr>
      </w:pPr>
    </w:p>
    <w:p w:rsidR="008E5DE9" w:rsidRPr="003B1A74" w:rsidRDefault="008E5DE9" w:rsidP="008E5DE9">
      <w:pPr>
        <w:rPr>
          <w:rFonts w:ascii="GHEA Grapalat" w:hAnsi="GHEA Grapalat" w:cs="Calibri"/>
          <w:b/>
          <w:sz w:val="24"/>
          <w:szCs w:val="24"/>
          <w:lang w:val="af-ZA"/>
        </w:rPr>
      </w:pPr>
      <w:r w:rsidRPr="003B1A74">
        <w:rPr>
          <w:rFonts w:ascii="GHEA Grapalat" w:hAnsi="GHEA Grapalat" w:cs="Calibri"/>
          <w:b/>
          <w:sz w:val="24"/>
          <w:szCs w:val="24"/>
          <w:lang w:val="hy-AM"/>
        </w:rPr>
        <w:t xml:space="preserve">                 </w:t>
      </w:r>
      <w:r w:rsidRPr="003B1A74">
        <w:rPr>
          <w:rFonts w:ascii="GHEA Grapalat" w:hAnsi="GHEA Grapalat" w:cs="Calibri"/>
          <w:b/>
          <w:sz w:val="24"/>
          <w:szCs w:val="24"/>
          <w:lang w:val="af-ZA"/>
        </w:rPr>
        <w:t>20</w:t>
      </w:r>
      <w:r w:rsidRPr="003B1A74">
        <w:rPr>
          <w:rFonts w:ascii="GHEA Grapalat" w:hAnsi="GHEA Grapalat" w:cs="Calibri"/>
          <w:b/>
          <w:sz w:val="24"/>
          <w:szCs w:val="24"/>
          <w:lang w:val="hy-AM"/>
        </w:rPr>
        <w:t>2</w:t>
      </w:r>
      <w:r w:rsidR="006034A0" w:rsidRPr="003B1A74">
        <w:rPr>
          <w:rFonts w:ascii="GHEA Grapalat" w:hAnsi="GHEA Grapalat" w:cs="Calibri"/>
          <w:b/>
          <w:sz w:val="24"/>
          <w:szCs w:val="24"/>
          <w:lang w:val="hy-AM"/>
        </w:rPr>
        <w:t>2</w:t>
      </w:r>
      <w:r w:rsidRPr="003B1A74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3B1A74">
        <w:rPr>
          <w:rFonts w:ascii="GHEA Grapalat" w:hAnsi="GHEA Grapalat" w:cs="Calibri"/>
          <w:b/>
          <w:sz w:val="24"/>
          <w:szCs w:val="24"/>
          <w:lang w:val="af-ZA"/>
        </w:rPr>
        <w:t xml:space="preserve">թվականի </w:t>
      </w:r>
      <w:r w:rsidR="006034A0" w:rsidRPr="003B1A74">
        <w:rPr>
          <w:rFonts w:ascii="GHEA Grapalat" w:hAnsi="GHEA Grapalat" w:cs="Calibri"/>
          <w:b/>
          <w:sz w:val="24"/>
          <w:szCs w:val="24"/>
          <w:lang w:val="hy-AM"/>
        </w:rPr>
        <w:t>մարտի 15</w:t>
      </w:r>
      <w:r w:rsidRPr="003B1A74">
        <w:rPr>
          <w:rFonts w:ascii="GHEA Grapalat" w:hAnsi="GHEA Grapalat" w:cs="Calibri"/>
          <w:b/>
          <w:sz w:val="24"/>
          <w:szCs w:val="24"/>
          <w:lang w:val="af-ZA"/>
        </w:rPr>
        <w:t xml:space="preserve"> -ին </w:t>
      </w:r>
      <w:r w:rsidR="00362903">
        <w:rPr>
          <w:rFonts w:ascii="GHEA Grapalat" w:hAnsi="GHEA Grapalat" w:cs="Calibri"/>
          <w:b/>
          <w:sz w:val="24"/>
          <w:szCs w:val="24"/>
          <w:lang w:val="af-ZA"/>
        </w:rPr>
        <w:t>ժամը</w:t>
      </w:r>
      <w:r w:rsidR="00362903">
        <w:rPr>
          <w:rFonts w:ascii="GHEA Grapalat" w:hAnsi="GHEA Grapalat" w:cs="Calibri"/>
          <w:b/>
          <w:sz w:val="24"/>
          <w:szCs w:val="24"/>
          <w:lang w:val="hy-AM"/>
        </w:rPr>
        <w:t xml:space="preserve"> 1</w:t>
      </w:r>
      <w:r w:rsidR="00362903">
        <w:rPr>
          <w:rFonts w:ascii="GHEA Grapalat" w:hAnsi="GHEA Grapalat" w:cs="Calibri"/>
          <w:b/>
          <w:sz w:val="24"/>
          <w:szCs w:val="24"/>
          <w:lang w:val="af-ZA"/>
        </w:rPr>
        <w:t>6</w:t>
      </w:r>
      <w:r w:rsidRPr="003B1A74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 w:rsidRPr="003B1A74">
        <w:rPr>
          <w:rFonts w:ascii="GHEA Grapalat" w:hAnsi="GHEA Grapalat" w:cs="Calibri"/>
          <w:b/>
          <w:sz w:val="24"/>
          <w:szCs w:val="24"/>
          <w:u w:val="single"/>
          <w:vertAlign w:val="superscript"/>
          <w:lang w:val="af-ZA"/>
        </w:rPr>
        <w:t>00</w:t>
      </w:r>
      <w:r w:rsidR="00362903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3B1A74">
        <w:rPr>
          <w:rFonts w:ascii="GHEA Grapalat" w:hAnsi="GHEA Grapalat" w:cs="Calibri"/>
          <w:b/>
          <w:sz w:val="24"/>
          <w:szCs w:val="24"/>
          <w:lang w:val="af-ZA"/>
        </w:rPr>
        <w:t>ին կայա</w:t>
      </w:r>
      <w:r w:rsidRPr="003B1A74">
        <w:rPr>
          <w:rFonts w:ascii="GHEA Grapalat" w:hAnsi="GHEA Grapalat" w:cs="Calibri"/>
          <w:b/>
          <w:sz w:val="24"/>
          <w:szCs w:val="24"/>
          <w:lang w:val="hy-AM"/>
        </w:rPr>
        <w:t>նալիք</w:t>
      </w:r>
    </w:p>
    <w:p w:rsidR="008E5DE9" w:rsidRPr="003B1A74" w:rsidRDefault="008E5DE9" w:rsidP="008E5DE9">
      <w:pPr>
        <w:tabs>
          <w:tab w:val="left" w:pos="6825"/>
        </w:tabs>
        <w:rPr>
          <w:rFonts w:ascii="GHEA Grapalat" w:hAnsi="GHEA Grapalat" w:cs="Calibri"/>
          <w:b/>
          <w:sz w:val="24"/>
          <w:szCs w:val="24"/>
          <w:lang w:val="af-ZA"/>
        </w:rPr>
      </w:pPr>
      <w:r w:rsidRPr="003B1A74">
        <w:rPr>
          <w:rFonts w:ascii="GHEA Grapalat" w:hAnsi="GHEA Grapalat" w:cs="Calibri"/>
          <w:b/>
          <w:sz w:val="24"/>
          <w:szCs w:val="24"/>
          <w:lang w:val="af-ZA"/>
        </w:rPr>
        <w:t xml:space="preserve">                             ՀՀ Տավուշի  մարզի խորհրդի նիստի</w:t>
      </w:r>
    </w:p>
    <w:p w:rsidR="008E5DE9" w:rsidRPr="003B1A74" w:rsidRDefault="008E5DE9" w:rsidP="008E5DE9">
      <w:pPr>
        <w:pStyle w:val="a3"/>
        <w:rPr>
          <w:rFonts w:ascii="GHEA Grapalat" w:hAnsi="GHEA Grapalat"/>
          <w:sz w:val="28"/>
          <w:szCs w:val="28"/>
          <w:lang w:val="hy-AM"/>
        </w:rPr>
      </w:pPr>
      <w:r w:rsidRPr="00FF2EE3">
        <w:rPr>
          <w:rFonts w:ascii="GHEA Grapalat" w:hAnsi="GHEA Grapalat"/>
          <w:b/>
          <w:lang w:val="hy-AM"/>
        </w:rPr>
        <w:t>1</w:t>
      </w:r>
      <w:r w:rsidRPr="003B1A74">
        <w:rPr>
          <w:rFonts w:ascii="GHEA Grapalat" w:eastAsia="MS Mincho" w:hAnsi="MS Mincho" w:cs="MS Mincho"/>
          <w:sz w:val="28"/>
          <w:szCs w:val="28"/>
          <w:lang w:val="hy-AM"/>
        </w:rPr>
        <w:t>․</w:t>
      </w:r>
      <w:r w:rsidRPr="003B1A7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4"/>
          <w:rFonts w:ascii="GHEA Grapalat" w:hAnsi="GHEA Grapalat" w:cs="Sylfaen"/>
          <w:sz w:val="28"/>
          <w:szCs w:val="28"/>
          <w:lang w:val="hy-AM"/>
        </w:rPr>
        <w:t>Օրակարգի</w:t>
      </w:r>
      <w:r w:rsidRPr="003B1A74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4"/>
          <w:rFonts w:ascii="GHEA Grapalat" w:hAnsi="GHEA Grapalat" w:cs="Sylfaen"/>
          <w:sz w:val="28"/>
          <w:szCs w:val="28"/>
          <w:lang w:val="hy-AM"/>
        </w:rPr>
        <w:t>հաստատում</w:t>
      </w:r>
    </w:p>
    <w:p w:rsidR="008E5DE9" w:rsidRPr="00FD5B3F" w:rsidRDefault="008E5DE9" w:rsidP="008E5DE9">
      <w:pPr>
        <w:pStyle w:val="a3"/>
        <w:rPr>
          <w:rFonts w:ascii="GHEA Grapalat" w:hAnsi="GHEA Grapalat"/>
          <w:sz w:val="28"/>
          <w:szCs w:val="28"/>
          <w:lang w:val="hy-AM"/>
        </w:rPr>
      </w:pPr>
      <w:r w:rsidRPr="00FD5B3F">
        <w:rPr>
          <w:rFonts w:ascii="GHEA Grapalat" w:hAnsi="GHEA Grapalat"/>
          <w:b/>
          <w:sz w:val="28"/>
          <w:szCs w:val="28"/>
          <w:lang w:val="hy-AM"/>
        </w:rPr>
        <w:t xml:space="preserve">2. </w:t>
      </w:r>
      <w:r w:rsidR="00FD5B3F" w:rsidRPr="00FD5B3F">
        <w:rPr>
          <w:rFonts w:ascii="GHEA Grapalat" w:hAnsi="GHEA Grapalat"/>
          <w:b/>
          <w:sz w:val="28"/>
          <w:szCs w:val="28"/>
          <w:lang w:val="hy-AM"/>
        </w:rPr>
        <w:t xml:space="preserve"> Համայնքներում ա</w:t>
      </w:r>
      <w:r w:rsidR="00231949" w:rsidRPr="00FD5B3F">
        <w:rPr>
          <w:rStyle w:val="a4"/>
          <w:rFonts w:ascii="GHEA Grapalat" w:hAnsi="GHEA Grapalat" w:cs="Sylfaen"/>
          <w:sz w:val="28"/>
          <w:szCs w:val="28"/>
          <w:lang w:val="hy-AM"/>
        </w:rPr>
        <w:t>պօրինի, ինքնակամ շինությունների</w:t>
      </w:r>
      <w:r w:rsidR="00FD5B3F" w:rsidRPr="00FD5B3F">
        <w:rPr>
          <w:rStyle w:val="a4"/>
          <w:rFonts w:ascii="GHEA Grapalat" w:hAnsi="GHEA Grapalat" w:cs="Sylfaen"/>
          <w:sz w:val="28"/>
          <w:szCs w:val="28"/>
          <w:lang w:val="hy-AM"/>
        </w:rPr>
        <w:t xml:space="preserve"> բացառման նպատակով տարվող աշխատանքների մասին</w:t>
      </w:r>
    </w:p>
    <w:p w:rsidR="00231949" w:rsidRPr="003B1A74" w:rsidRDefault="008E5DE9" w:rsidP="00231949">
      <w:pPr>
        <w:pStyle w:val="a3"/>
        <w:jc w:val="center"/>
        <w:rPr>
          <w:rStyle w:val="a5"/>
          <w:rFonts w:ascii="GHEA Grapalat" w:hAnsi="GHEA Grapalat"/>
          <w:sz w:val="28"/>
          <w:szCs w:val="28"/>
          <w:lang w:val="hy-AM"/>
        </w:rPr>
      </w:pP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Զեկուցող՝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="00231949" w:rsidRPr="003B1A74">
        <w:rPr>
          <w:rStyle w:val="a5"/>
          <w:rFonts w:ascii="GHEA Grapalat" w:hAnsi="GHEA Grapalat"/>
          <w:sz w:val="28"/>
          <w:szCs w:val="28"/>
          <w:lang w:val="hy-AM"/>
        </w:rPr>
        <w:t>Մ</w:t>
      </w:r>
      <w:r w:rsidR="00362903">
        <w:rPr>
          <w:rStyle w:val="a5"/>
          <w:rFonts w:ascii="MS Mincho" w:eastAsia="MS Mincho" w:hAnsi="MS Mincho" w:cs="MS Mincho"/>
          <w:sz w:val="28"/>
          <w:szCs w:val="28"/>
          <w:lang w:val="hy-AM"/>
        </w:rPr>
        <w:t>․</w:t>
      </w:r>
      <w:r w:rsidR="00231949"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Մելքումյան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-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ՀՀ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Տավուշի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մարզպետարանի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="00231949" w:rsidRPr="003B1A74">
        <w:rPr>
          <w:rStyle w:val="a5"/>
          <w:rFonts w:ascii="GHEA Grapalat" w:hAnsi="GHEA Grapalat"/>
          <w:sz w:val="28"/>
          <w:szCs w:val="28"/>
          <w:lang w:val="hy-AM"/>
        </w:rPr>
        <w:t>քաղաքաշինության վարչության պետի պարտականությունները կատարող</w:t>
      </w:r>
    </w:p>
    <w:p w:rsidR="008E5DE9" w:rsidRPr="003B1A74" w:rsidRDefault="008E5DE9" w:rsidP="00231949">
      <w:pPr>
        <w:pStyle w:val="a3"/>
        <w:jc w:val="center"/>
        <w:rPr>
          <w:rFonts w:ascii="GHEA Grapalat" w:hAnsi="GHEA Grapalat"/>
          <w:sz w:val="28"/>
          <w:szCs w:val="28"/>
          <w:lang w:val="hy-AM"/>
        </w:rPr>
      </w:pPr>
      <w:r w:rsidRPr="00FF2EE3">
        <w:rPr>
          <w:rFonts w:ascii="GHEA Grapalat" w:hAnsi="GHEA Grapalat"/>
          <w:b/>
          <w:sz w:val="28"/>
          <w:szCs w:val="28"/>
          <w:lang w:val="hy-AM"/>
        </w:rPr>
        <w:t>3</w:t>
      </w:r>
      <w:r w:rsidRPr="003B1A74">
        <w:rPr>
          <w:rFonts w:ascii="GHEA Grapalat" w:eastAsia="MS Mincho" w:hAnsi="MS Mincho" w:cs="MS Mincho"/>
          <w:sz w:val="28"/>
          <w:szCs w:val="28"/>
          <w:lang w:val="hy-AM"/>
        </w:rPr>
        <w:t>․</w:t>
      </w:r>
      <w:r w:rsidRPr="003B1A74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4"/>
          <w:rFonts w:ascii="GHEA Grapalat" w:hAnsi="GHEA Grapalat" w:cs="Sylfaen"/>
          <w:sz w:val="28"/>
          <w:szCs w:val="28"/>
          <w:lang w:val="hy-AM"/>
        </w:rPr>
        <w:t>ՀՀ</w:t>
      </w:r>
      <w:r w:rsidRPr="003B1A74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4"/>
          <w:rFonts w:ascii="GHEA Grapalat" w:hAnsi="GHEA Grapalat" w:cs="Sylfaen"/>
          <w:sz w:val="28"/>
          <w:szCs w:val="28"/>
          <w:lang w:val="hy-AM"/>
        </w:rPr>
        <w:t>Տավուշի</w:t>
      </w:r>
      <w:r w:rsidRPr="003B1A74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4"/>
          <w:rFonts w:ascii="GHEA Grapalat" w:hAnsi="GHEA Grapalat" w:cs="Sylfaen"/>
          <w:sz w:val="28"/>
          <w:szCs w:val="28"/>
          <w:lang w:val="hy-AM"/>
        </w:rPr>
        <w:t>մարզում</w:t>
      </w:r>
      <w:r w:rsidR="006034A0" w:rsidRPr="003B1A74">
        <w:rPr>
          <w:rStyle w:val="a4"/>
          <w:rFonts w:ascii="GHEA Grapalat" w:hAnsi="GHEA Grapalat" w:cs="Sylfaen"/>
          <w:sz w:val="28"/>
          <w:szCs w:val="28"/>
          <w:lang w:val="hy-AM"/>
        </w:rPr>
        <w:t xml:space="preserve"> 2021 թվականի ընթացքում</w:t>
      </w:r>
      <w:r w:rsidRPr="003B1A74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4"/>
          <w:rFonts w:ascii="GHEA Grapalat" w:hAnsi="GHEA Grapalat" w:cs="Sylfaen"/>
          <w:sz w:val="28"/>
          <w:szCs w:val="28"/>
          <w:lang w:val="hy-AM"/>
        </w:rPr>
        <w:t>իրականացվ</w:t>
      </w:r>
      <w:r w:rsidR="006034A0" w:rsidRPr="003B1A74">
        <w:rPr>
          <w:rStyle w:val="a4"/>
          <w:rFonts w:ascii="GHEA Grapalat" w:hAnsi="GHEA Grapalat" w:cs="Sylfaen"/>
          <w:sz w:val="28"/>
          <w:szCs w:val="28"/>
          <w:lang w:val="hy-AM"/>
        </w:rPr>
        <w:t>ած</w:t>
      </w:r>
      <w:r w:rsidRPr="003B1A74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4"/>
          <w:rFonts w:ascii="GHEA Grapalat" w:hAnsi="GHEA Grapalat" w:cs="Sylfaen"/>
          <w:sz w:val="28"/>
          <w:szCs w:val="28"/>
          <w:lang w:val="hy-AM"/>
        </w:rPr>
        <w:t>սուբվենցիոն</w:t>
      </w:r>
      <w:r w:rsidRPr="003B1A74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4"/>
          <w:rFonts w:ascii="GHEA Grapalat" w:hAnsi="GHEA Grapalat" w:cs="Sylfaen"/>
          <w:sz w:val="28"/>
          <w:szCs w:val="28"/>
          <w:lang w:val="hy-AM"/>
        </w:rPr>
        <w:t>ծրագրերի</w:t>
      </w:r>
      <w:r w:rsidR="006034A0" w:rsidRPr="003B1A74">
        <w:rPr>
          <w:rStyle w:val="a4"/>
          <w:rFonts w:ascii="GHEA Grapalat" w:hAnsi="GHEA Grapalat" w:cs="Sylfaen"/>
          <w:sz w:val="28"/>
          <w:szCs w:val="28"/>
          <w:lang w:val="hy-AM"/>
        </w:rPr>
        <w:t xml:space="preserve"> և 2022 թվականին ներկայացված հայտերի</w:t>
      </w:r>
      <w:r w:rsidRPr="003B1A74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4"/>
          <w:rFonts w:ascii="GHEA Grapalat" w:hAnsi="GHEA Grapalat" w:cs="Sylfaen"/>
          <w:sz w:val="28"/>
          <w:szCs w:val="28"/>
          <w:lang w:val="hy-AM"/>
        </w:rPr>
        <w:t>մասին</w:t>
      </w:r>
      <w:r w:rsidRPr="003B1A74">
        <w:rPr>
          <w:rStyle w:val="a4"/>
          <w:rFonts w:ascii="GHEA Grapalat" w:hAnsi="GHEA Grapalat" w:cs="Tahoma"/>
          <w:sz w:val="28"/>
          <w:szCs w:val="28"/>
          <w:lang w:val="hy-AM"/>
        </w:rPr>
        <w:t>։</w:t>
      </w:r>
    </w:p>
    <w:p w:rsidR="008E5DE9" w:rsidRPr="003B1A74" w:rsidRDefault="008E5DE9" w:rsidP="008E5DE9">
      <w:pPr>
        <w:pStyle w:val="a3"/>
        <w:jc w:val="center"/>
        <w:rPr>
          <w:rFonts w:ascii="GHEA Grapalat" w:hAnsi="GHEA Grapalat"/>
          <w:sz w:val="28"/>
          <w:szCs w:val="28"/>
          <w:lang w:val="hy-AM"/>
        </w:rPr>
      </w:pP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Զեկուցող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`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Գ</w:t>
      </w:r>
      <w:r w:rsidRPr="003B1A74">
        <w:rPr>
          <w:rStyle w:val="a5"/>
          <w:rFonts w:ascii="GHEA Grapalat" w:eastAsia="MS Mincho" w:hAnsi="MS Mincho" w:cs="MS Mincho"/>
          <w:sz w:val="28"/>
          <w:szCs w:val="28"/>
          <w:lang w:val="hy-AM"/>
        </w:rPr>
        <w:t>․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Հարությունյան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-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ՀՀ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Տավուշի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մարզպետարանի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զարգացման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ծրագրերի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,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զբոսաշրջության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և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վերլուծության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բաժնի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վարիչ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</w:p>
    <w:p w:rsidR="00231949" w:rsidRPr="00DA067E" w:rsidRDefault="008E5DE9" w:rsidP="00231949">
      <w:pPr>
        <w:pStyle w:val="a3"/>
        <w:rPr>
          <w:rFonts w:ascii="GHEA Grapalat" w:hAnsi="GHEA Grapalat"/>
          <w:sz w:val="28"/>
          <w:szCs w:val="28"/>
          <w:lang w:val="hy-AM"/>
        </w:rPr>
      </w:pPr>
      <w:r w:rsidRPr="003B1A74">
        <w:rPr>
          <w:rFonts w:ascii="GHEA Grapalat" w:hAnsi="GHEA Grapalat"/>
          <w:sz w:val="28"/>
          <w:szCs w:val="28"/>
          <w:lang w:val="hy-AM"/>
        </w:rPr>
        <w:br/>
      </w:r>
      <w:r w:rsidRPr="00FF2EE3">
        <w:rPr>
          <w:rFonts w:ascii="GHEA Grapalat" w:hAnsi="GHEA Grapalat"/>
          <w:b/>
          <w:sz w:val="28"/>
          <w:szCs w:val="28"/>
          <w:lang w:val="hy-AM"/>
        </w:rPr>
        <w:t>4</w:t>
      </w:r>
      <w:r w:rsidRPr="003B1A74">
        <w:rPr>
          <w:rFonts w:ascii="GHEA Grapalat" w:hAnsi="GHEA Grapalat"/>
          <w:sz w:val="28"/>
          <w:szCs w:val="28"/>
          <w:lang w:val="hy-AM"/>
        </w:rPr>
        <w:t>.</w:t>
      </w:r>
      <w:r w:rsidR="00231949" w:rsidRPr="003B1A74">
        <w:rPr>
          <w:rStyle w:val="a4"/>
          <w:rFonts w:ascii="GHEA Grapalat" w:hAnsi="GHEA Grapalat" w:cs="Sylfaen"/>
          <w:sz w:val="28"/>
          <w:szCs w:val="28"/>
          <w:lang w:val="hy-AM"/>
        </w:rPr>
        <w:t xml:space="preserve"> </w:t>
      </w:r>
      <w:r w:rsidR="00231949" w:rsidRPr="00DA067E">
        <w:rPr>
          <w:rStyle w:val="a4"/>
          <w:rFonts w:ascii="GHEA Grapalat" w:hAnsi="GHEA Grapalat" w:cs="Sylfaen"/>
          <w:sz w:val="28"/>
          <w:szCs w:val="28"/>
          <w:lang w:val="hy-AM"/>
        </w:rPr>
        <w:t>ՀՀ</w:t>
      </w:r>
      <w:r w:rsidR="00231949" w:rsidRPr="00DA067E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="00231949" w:rsidRPr="00DA067E">
        <w:rPr>
          <w:rStyle w:val="a4"/>
          <w:rFonts w:ascii="GHEA Grapalat" w:hAnsi="GHEA Grapalat" w:cs="Sylfaen"/>
          <w:sz w:val="28"/>
          <w:szCs w:val="28"/>
          <w:lang w:val="hy-AM"/>
        </w:rPr>
        <w:t>Տավուշի</w:t>
      </w:r>
      <w:r w:rsidR="00231949" w:rsidRPr="00DA067E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="00231949" w:rsidRPr="00DA067E">
        <w:rPr>
          <w:rStyle w:val="a4"/>
          <w:rFonts w:ascii="GHEA Grapalat" w:hAnsi="GHEA Grapalat" w:cs="Sylfaen"/>
          <w:sz w:val="28"/>
          <w:szCs w:val="28"/>
          <w:lang w:val="hy-AM"/>
        </w:rPr>
        <w:t>մարզի</w:t>
      </w:r>
      <w:r w:rsidR="00231949" w:rsidRPr="00DA067E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="00231949" w:rsidRPr="00DA067E">
        <w:rPr>
          <w:rStyle w:val="a4"/>
          <w:rFonts w:ascii="GHEA Grapalat" w:hAnsi="GHEA Grapalat" w:cs="Sylfaen"/>
          <w:sz w:val="28"/>
          <w:szCs w:val="28"/>
          <w:lang w:val="hy-AM"/>
        </w:rPr>
        <w:t>համայնքների</w:t>
      </w:r>
      <w:r w:rsidR="00231949" w:rsidRPr="00DA067E">
        <w:rPr>
          <w:rStyle w:val="a4"/>
          <w:rFonts w:ascii="GHEA Grapalat" w:hAnsi="GHEA Grapalat"/>
          <w:sz w:val="28"/>
          <w:szCs w:val="28"/>
          <w:lang w:val="hy-AM"/>
        </w:rPr>
        <w:t xml:space="preserve"> 2021</w:t>
      </w:r>
      <w:r w:rsidR="00231949" w:rsidRPr="00DA067E">
        <w:rPr>
          <w:rStyle w:val="a4"/>
          <w:rFonts w:ascii="GHEA Grapalat" w:hAnsi="GHEA Grapalat" w:cs="Sylfaen"/>
          <w:sz w:val="28"/>
          <w:szCs w:val="28"/>
          <w:lang w:val="hy-AM"/>
        </w:rPr>
        <w:t>թ</w:t>
      </w:r>
      <w:r w:rsidR="00231949" w:rsidRPr="00DA067E">
        <w:rPr>
          <w:rStyle w:val="a4"/>
          <w:rFonts w:ascii="GHEA Grapalat" w:hAnsi="GHEA Grapalat"/>
          <w:sz w:val="28"/>
          <w:szCs w:val="28"/>
          <w:lang w:val="hy-AM"/>
        </w:rPr>
        <w:t xml:space="preserve">. </w:t>
      </w:r>
      <w:r w:rsidR="00231949" w:rsidRPr="00DA067E">
        <w:rPr>
          <w:rStyle w:val="a4"/>
          <w:rFonts w:ascii="GHEA Grapalat" w:hAnsi="GHEA Grapalat" w:cs="Sylfaen"/>
          <w:sz w:val="28"/>
          <w:szCs w:val="28"/>
          <w:lang w:val="hy-AM"/>
        </w:rPr>
        <w:t>տեղական</w:t>
      </w:r>
      <w:r w:rsidR="00231949" w:rsidRPr="00DA067E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="00231949" w:rsidRPr="00DA067E">
        <w:rPr>
          <w:rStyle w:val="a4"/>
          <w:rFonts w:ascii="GHEA Grapalat" w:hAnsi="GHEA Grapalat" w:cs="Sylfaen"/>
          <w:sz w:val="28"/>
          <w:szCs w:val="28"/>
          <w:lang w:val="hy-AM"/>
        </w:rPr>
        <w:t>բյուջեների</w:t>
      </w:r>
      <w:r w:rsidR="00231949" w:rsidRPr="00DA067E">
        <w:rPr>
          <w:rStyle w:val="a4"/>
          <w:rFonts w:ascii="GHEA Grapalat" w:hAnsi="GHEA Grapalat"/>
          <w:sz w:val="28"/>
          <w:szCs w:val="28"/>
          <w:lang w:val="hy-AM"/>
        </w:rPr>
        <w:t xml:space="preserve">   </w:t>
      </w:r>
      <w:r w:rsidR="00231949" w:rsidRPr="00DA067E">
        <w:rPr>
          <w:rStyle w:val="a4"/>
          <w:rFonts w:ascii="GHEA Grapalat" w:hAnsi="GHEA Grapalat" w:cs="Sylfaen"/>
          <w:sz w:val="28"/>
          <w:szCs w:val="28"/>
          <w:lang w:val="hy-AM"/>
        </w:rPr>
        <w:t>կատարողականի</w:t>
      </w:r>
      <w:r w:rsidR="00DA067E" w:rsidRPr="00DA067E">
        <w:rPr>
          <w:rStyle w:val="a4"/>
          <w:rFonts w:ascii="GHEA Grapalat" w:hAnsi="GHEA Grapalat" w:cs="Sylfaen"/>
          <w:sz w:val="28"/>
          <w:szCs w:val="28"/>
          <w:lang w:val="hy-AM"/>
        </w:rPr>
        <w:t xml:space="preserve"> և </w:t>
      </w:r>
      <w:r w:rsidR="00231949" w:rsidRPr="00DA067E">
        <w:rPr>
          <w:rStyle w:val="a4"/>
          <w:rFonts w:ascii="GHEA Grapalat" w:hAnsi="GHEA Grapalat"/>
          <w:sz w:val="28"/>
          <w:szCs w:val="28"/>
          <w:lang w:val="hy-AM"/>
        </w:rPr>
        <w:t xml:space="preserve">  2022 թ</w:t>
      </w:r>
      <w:r w:rsidR="00362903">
        <w:rPr>
          <w:rStyle w:val="a4"/>
          <w:rFonts w:ascii="MS Mincho" w:eastAsia="MS Mincho" w:hAnsi="MS Mincho" w:cs="MS Mincho"/>
          <w:sz w:val="28"/>
          <w:szCs w:val="28"/>
          <w:lang w:val="hy-AM"/>
        </w:rPr>
        <w:t>․</w:t>
      </w:r>
      <w:r w:rsidR="00553B4C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="00DA067E" w:rsidRPr="00DA067E">
        <w:rPr>
          <w:rStyle w:val="a4"/>
          <w:rFonts w:ascii="GHEA Grapalat" w:hAnsi="GHEA Grapalat"/>
          <w:sz w:val="28"/>
          <w:szCs w:val="28"/>
          <w:lang w:val="hy-AM"/>
        </w:rPr>
        <w:t xml:space="preserve"> բյուջեների հաստատման </w:t>
      </w:r>
      <w:r w:rsidR="00231949" w:rsidRPr="00DA067E">
        <w:rPr>
          <w:rStyle w:val="a4"/>
          <w:rFonts w:ascii="GHEA Grapalat" w:hAnsi="GHEA Grapalat" w:cs="Sylfaen"/>
          <w:sz w:val="28"/>
          <w:szCs w:val="28"/>
          <w:lang w:val="hy-AM"/>
        </w:rPr>
        <w:t>մասին</w:t>
      </w:r>
    </w:p>
    <w:p w:rsidR="008E5DE9" w:rsidRPr="003B1A74" w:rsidRDefault="00231949" w:rsidP="00623669">
      <w:pPr>
        <w:pStyle w:val="a3"/>
        <w:jc w:val="center"/>
        <w:rPr>
          <w:rFonts w:ascii="GHEA Grapalat" w:hAnsi="GHEA Grapalat"/>
          <w:sz w:val="28"/>
          <w:szCs w:val="28"/>
          <w:lang w:val="hy-AM"/>
        </w:rPr>
      </w:pP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Զեկուցող՝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Ա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.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Բաբլումյան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-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ՀՀ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Տավուշի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մարզպետարանի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ֆինանսական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և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սոցիալ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>-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տնտեսական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զարգացման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վարչության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պետի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պարտականությունները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կատարող</w:t>
      </w:r>
    </w:p>
    <w:p w:rsidR="008E5DE9" w:rsidRPr="003B1A74" w:rsidRDefault="008E5DE9" w:rsidP="008E5DE9">
      <w:pPr>
        <w:pStyle w:val="a3"/>
        <w:rPr>
          <w:rFonts w:ascii="GHEA Grapalat" w:hAnsi="GHEA Grapalat"/>
          <w:b/>
          <w:sz w:val="28"/>
          <w:szCs w:val="28"/>
          <w:lang w:val="hy-AM"/>
        </w:rPr>
      </w:pPr>
      <w:r w:rsidRPr="003B1A74">
        <w:rPr>
          <w:rFonts w:ascii="GHEA Grapalat" w:hAnsi="GHEA Grapalat"/>
          <w:b/>
          <w:sz w:val="28"/>
          <w:szCs w:val="28"/>
          <w:lang w:val="hy-AM"/>
        </w:rPr>
        <w:t xml:space="preserve">5. </w:t>
      </w:r>
      <w:r w:rsidR="006034A0" w:rsidRPr="003B1A74">
        <w:rPr>
          <w:rFonts w:ascii="GHEA Grapalat" w:hAnsi="GHEA Grapalat"/>
          <w:b/>
          <w:sz w:val="28"/>
          <w:szCs w:val="28"/>
          <w:lang w:val="hy-AM"/>
        </w:rPr>
        <w:t>Գարնան գյուղատնտեսական նախապատրաստական աշխատանքների ընթացքը</w:t>
      </w:r>
      <w:r w:rsidRPr="003B1A74">
        <w:rPr>
          <w:rFonts w:ascii="GHEA Grapalat" w:hAnsi="GHEA Grapalat" w:cs="Tahoma"/>
          <w:b/>
          <w:sz w:val="28"/>
          <w:szCs w:val="28"/>
          <w:lang w:val="hy-AM"/>
        </w:rPr>
        <w:t>։</w:t>
      </w:r>
    </w:p>
    <w:p w:rsidR="008E5DE9" w:rsidRPr="003B1A74" w:rsidRDefault="008E5DE9" w:rsidP="008E5DE9">
      <w:pPr>
        <w:pStyle w:val="a3"/>
        <w:jc w:val="center"/>
        <w:rPr>
          <w:rFonts w:ascii="GHEA Grapalat" w:hAnsi="GHEA Grapalat"/>
          <w:sz w:val="28"/>
          <w:szCs w:val="28"/>
          <w:lang w:val="hy-AM"/>
        </w:rPr>
      </w:pP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Զեկուցող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`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Վ</w:t>
      </w:r>
      <w:r w:rsidRPr="003B1A74">
        <w:rPr>
          <w:rStyle w:val="a5"/>
          <w:rFonts w:ascii="GHEA Grapalat" w:eastAsia="MS Mincho" w:hAnsi="MS Mincho" w:cs="MS Mincho"/>
          <w:sz w:val="28"/>
          <w:szCs w:val="28"/>
          <w:lang w:val="hy-AM"/>
        </w:rPr>
        <w:t>․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Սուքոյան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–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ՀՀ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Տավուշի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մարզպետարանի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գյուղատնտեսության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և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բնապահպանության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վարչության</w:t>
      </w:r>
      <w:r w:rsidRPr="003B1A74">
        <w:rPr>
          <w:rStyle w:val="a5"/>
          <w:rFonts w:ascii="GHEA Grapalat" w:hAnsi="GHEA Grapalat"/>
          <w:sz w:val="28"/>
          <w:szCs w:val="28"/>
          <w:lang w:val="hy-AM"/>
        </w:rPr>
        <w:t xml:space="preserve"> </w:t>
      </w:r>
      <w:r w:rsidRPr="003B1A74">
        <w:rPr>
          <w:rStyle w:val="a5"/>
          <w:rFonts w:ascii="GHEA Grapalat" w:hAnsi="GHEA Grapalat" w:cs="Sylfaen"/>
          <w:sz w:val="28"/>
          <w:szCs w:val="28"/>
          <w:lang w:val="hy-AM"/>
        </w:rPr>
        <w:t>պետ</w:t>
      </w:r>
    </w:p>
    <w:p w:rsidR="008E5DE9" w:rsidRPr="001E2520" w:rsidRDefault="008E5DE9" w:rsidP="00231949">
      <w:pPr>
        <w:pStyle w:val="a3"/>
        <w:rPr>
          <w:rFonts w:ascii="GHEA Grapalat" w:hAnsi="GHEA Grapalat"/>
          <w:b/>
          <w:sz w:val="28"/>
          <w:szCs w:val="28"/>
          <w:lang w:val="hy-AM"/>
        </w:rPr>
      </w:pPr>
      <w:r w:rsidRPr="003B1A74">
        <w:rPr>
          <w:rFonts w:ascii="GHEA Grapalat" w:hAnsi="GHEA Grapalat"/>
          <w:sz w:val="28"/>
          <w:szCs w:val="28"/>
          <w:lang w:val="hy-AM"/>
        </w:rPr>
        <w:br/>
      </w:r>
      <w:r w:rsidRPr="00FF2EE3">
        <w:rPr>
          <w:rFonts w:ascii="GHEA Grapalat" w:hAnsi="GHEA Grapalat"/>
          <w:b/>
          <w:sz w:val="28"/>
          <w:szCs w:val="28"/>
          <w:lang w:val="hy-AM"/>
        </w:rPr>
        <w:t>6</w:t>
      </w:r>
      <w:r w:rsidRPr="003B1A74">
        <w:rPr>
          <w:rFonts w:ascii="GHEA Grapalat" w:eastAsia="MS Mincho" w:hAnsi="MS Mincho" w:cs="MS Mincho"/>
          <w:sz w:val="28"/>
          <w:szCs w:val="28"/>
          <w:lang w:val="hy-AM"/>
        </w:rPr>
        <w:t>․</w:t>
      </w:r>
      <w:r w:rsidR="00582BF7" w:rsidRPr="001E2520">
        <w:rPr>
          <w:rFonts w:ascii="GHEA Grapalat" w:eastAsia="MS Mincho" w:hAnsi="GHEA Grapalat" w:cs="Courier New"/>
          <w:b/>
          <w:sz w:val="28"/>
          <w:szCs w:val="28"/>
          <w:lang w:val="hy-AM"/>
        </w:rPr>
        <w:t>Այլ հարցեր</w:t>
      </w:r>
      <w:r w:rsidRPr="001E2520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sectPr w:rsidR="008E5DE9" w:rsidRPr="001E2520" w:rsidSect="003E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DE9"/>
    <w:rsid w:val="00002911"/>
    <w:rsid w:val="000F1ADB"/>
    <w:rsid w:val="001E2520"/>
    <w:rsid w:val="001F47B1"/>
    <w:rsid w:val="00231949"/>
    <w:rsid w:val="00362903"/>
    <w:rsid w:val="003B1A74"/>
    <w:rsid w:val="003E19BE"/>
    <w:rsid w:val="00413164"/>
    <w:rsid w:val="00553B4C"/>
    <w:rsid w:val="00582BF7"/>
    <w:rsid w:val="006034A0"/>
    <w:rsid w:val="00623669"/>
    <w:rsid w:val="006B02F2"/>
    <w:rsid w:val="00846795"/>
    <w:rsid w:val="008E5DE9"/>
    <w:rsid w:val="00A72250"/>
    <w:rsid w:val="00DA067E"/>
    <w:rsid w:val="00FD5B3F"/>
    <w:rsid w:val="00F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DE9"/>
    <w:rPr>
      <w:b/>
      <w:bCs/>
    </w:rPr>
  </w:style>
  <w:style w:type="character" w:styleId="a5">
    <w:name w:val="Emphasis"/>
    <w:basedOn w:val="a0"/>
    <w:uiPriority w:val="20"/>
    <w:qFormat/>
    <w:rsid w:val="008E5DE9"/>
    <w:rPr>
      <w:i/>
      <w:iCs/>
    </w:rPr>
  </w:style>
  <w:style w:type="character" w:styleId="a6">
    <w:name w:val="Hyperlink"/>
    <w:basedOn w:val="a0"/>
    <w:uiPriority w:val="99"/>
    <w:semiHidden/>
    <w:unhideWhenUsed/>
    <w:rsid w:val="008E5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HP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bvnv</dc:creator>
  <cp:lastModifiedBy>bss</cp:lastModifiedBy>
  <cp:revision>2</cp:revision>
  <cp:lastPrinted>2021-12-27T11:28:00Z</cp:lastPrinted>
  <dcterms:created xsi:type="dcterms:W3CDTF">2022-03-10T06:47:00Z</dcterms:created>
  <dcterms:modified xsi:type="dcterms:W3CDTF">2022-03-10T06:47:00Z</dcterms:modified>
</cp:coreProperties>
</file>