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5" w:rsidRPr="006A6748" w:rsidRDefault="00806C55" w:rsidP="00806C55">
      <w:pPr>
        <w:jc w:val="center"/>
        <w:rPr>
          <w:rFonts w:ascii="GHEA Grapalat" w:hAnsi="GHEA Grapalat"/>
          <w:b/>
          <w:i/>
          <w:color w:val="000000"/>
          <w:lang w:val="en-US"/>
        </w:rPr>
      </w:pPr>
      <w:proofErr w:type="spellStart"/>
      <w:proofErr w:type="gramStart"/>
      <w:r w:rsidRPr="006A6748">
        <w:rPr>
          <w:rFonts w:ascii="GHEA Grapalat" w:hAnsi="GHEA Grapalat"/>
          <w:b/>
          <w:i/>
          <w:color w:val="000000"/>
          <w:lang w:val="en-US"/>
        </w:rPr>
        <w:t>Հաշմանդամություն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ունեցող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անձանց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հարցերով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զբաղվող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մարզային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հանձնաժողովի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կատարած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աշխատանքների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b/>
          <w:i/>
          <w:color w:val="000000"/>
          <w:lang w:val="en-US"/>
        </w:rPr>
        <w:t>մասին</w:t>
      </w:r>
      <w:proofErr w:type="spell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/2013թ.</w:t>
      </w:r>
      <w:proofErr w:type="gramEnd"/>
      <w:r w:rsidRPr="006A6748">
        <w:rPr>
          <w:rFonts w:ascii="GHEA Grapalat" w:hAnsi="GHEA Grapalat"/>
          <w:b/>
          <w:i/>
          <w:color w:val="000000"/>
          <w:lang w:val="en-US"/>
        </w:rPr>
        <w:t xml:space="preserve"> </w:t>
      </w:r>
      <w:proofErr w:type="spellStart"/>
      <w:proofErr w:type="gramStart"/>
      <w:r w:rsidRPr="006A6748">
        <w:rPr>
          <w:rFonts w:ascii="GHEA Grapalat" w:hAnsi="GHEA Grapalat"/>
          <w:b/>
          <w:i/>
          <w:color w:val="000000"/>
          <w:lang w:val="en-US"/>
        </w:rPr>
        <w:t>ընթացքում</w:t>
      </w:r>
      <w:proofErr w:type="spellEnd"/>
      <w:proofErr w:type="gramEnd"/>
      <w:r w:rsidRPr="006A6748">
        <w:rPr>
          <w:rFonts w:ascii="GHEA Grapalat" w:hAnsi="GHEA Grapalat"/>
          <w:b/>
          <w:i/>
          <w:color w:val="000000"/>
          <w:lang w:val="en-US"/>
        </w:rPr>
        <w:t>/</w:t>
      </w:r>
    </w:p>
    <w:p w:rsidR="00806C55" w:rsidRPr="006A6748" w:rsidRDefault="00806C55" w:rsidP="00806C55">
      <w:pPr>
        <w:jc w:val="both"/>
        <w:rPr>
          <w:rFonts w:ascii="GHEA Grapalat" w:hAnsi="GHEA Grapalat"/>
          <w:color w:val="000000"/>
          <w:lang w:val="en-US"/>
        </w:rPr>
      </w:pPr>
    </w:p>
    <w:p w:rsidR="00806C55" w:rsidRPr="006A6748" w:rsidRDefault="00806C55" w:rsidP="00806C55">
      <w:pPr>
        <w:jc w:val="both"/>
        <w:rPr>
          <w:rFonts w:ascii="Sylfaen" w:hAnsi="Sylfaen"/>
          <w:lang w:val="af-ZA"/>
        </w:rPr>
      </w:pPr>
      <w:proofErr w:type="spellStart"/>
      <w:r w:rsidRPr="006A6748">
        <w:rPr>
          <w:rFonts w:ascii="GHEA Grapalat" w:hAnsi="GHEA Grapalat"/>
          <w:color w:val="000000"/>
          <w:lang w:val="en-US"/>
        </w:rPr>
        <w:t>Հաշմանդամություն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ունեցող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անձանց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հարցերով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զբաղվող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մարզային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հանձնաժողովն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անց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կացրել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r w:rsidRPr="006A6748">
        <w:rPr>
          <w:rFonts w:ascii="GHEA Grapalat" w:hAnsi="GHEA Grapalat"/>
          <w:lang w:val="en-US"/>
        </w:rPr>
        <w:t>5</w:t>
      </w:r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նիստ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: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Քննարկվել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proofErr w:type="gramStart"/>
      <w:r w:rsidRPr="006A6748">
        <w:rPr>
          <w:rFonts w:ascii="GHEA Grapalat" w:hAnsi="GHEA Grapalat"/>
          <w:color w:val="000000"/>
          <w:lang w:val="en-US"/>
        </w:rPr>
        <w:t>են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բազմաբնույթ</w:t>
      </w:r>
      <w:proofErr w:type="spellEnd"/>
      <w:proofErr w:type="gram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հարցեր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նիստերին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հրավիրվել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մասնակցել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են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հաշմանդամների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հիմնախնդիրներով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զբաղվող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6A6748">
        <w:rPr>
          <w:rFonts w:ascii="GHEA Grapalat" w:hAnsi="GHEA Grapalat"/>
          <w:color w:val="000000"/>
          <w:lang w:val="en-US"/>
        </w:rPr>
        <w:t>մարզում</w:t>
      </w:r>
      <w:proofErr w:type="spellEnd"/>
      <w:r w:rsid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6A6748">
        <w:rPr>
          <w:rFonts w:ascii="GHEA Grapalat" w:hAnsi="GHEA Grapalat"/>
          <w:color w:val="000000"/>
          <w:lang w:val="en-US"/>
        </w:rPr>
        <w:t>գործող</w:t>
      </w:r>
      <w:proofErr w:type="spellEnd"/>
      <w:r w:rsid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բազմաթիվ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ՀԿ-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>,</w:t>
      </w:r>
      <w:r w:rsid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ու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ոչ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պետական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կառույցների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ներկայացուցիչներ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համայնքապետարանների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աշխատակիցներ:Նիստերի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արձանագրությունները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կարգով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ՀՀ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Տավուշի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մարզպետի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07.10.2013թ. </w:t>
      </w:r>
      <w:proofErr w:type="spellStart"/>
      <w:proofErr w:type="gramStart"/>
      <w:r w:rsidRPr="006A6748">
        <w:rPr>
          <w:rFonts w:ascii="GHEA Grapalat" w:hAnsi="GHEA Grapalat"/>
          <w:color w:val="000000"/>
          <w:lang w:val="en-US"/>
        </w:rPr>
        <w:t>թիվ</w:t>
      </w:r>
      <w:proofErr w:type="spellEnd"/>
      <w:proofErr w:type="gramEnd"/>
      <w:r w:rsidRPr="006A6748">
        <w:rPr>
          <w:rFonts w:ascii="GHEA Grapalat" w:hAnsi="GHEA Grapalat"/>
          <w:color w:val="000000"/>
          <w:lang w:val="en-US"/>
        </w:rPr>
        <w:t xml:space="preserve">   </w:t>
      </w:r>
      <w:r w:rsidRPr="006A6748">
        <w:rPr>
          <w:rFonts w:ascii="GHEA Grapalat" w:hAnsi="GHEA Grapalat"/>
          <w:bCs/>
          <w:lang w:val="en-US"/>
        </w:rPr>
        <w:t>01/14.1/3992-13</w:t>
      </w:r>
      <w:r w:rsidRPr="006A6748">
        <w:rPr>
          <w:rFonts w:ascii="GHEA Grapalat" w:hAnsi="GHEA Grapalat"/>
          <w:color w:val="000000"/>
          <w:lang w:val="en-US"/>
        </w:rPr>
        <w:t xml:space="preserve"> և 04.11.2013թ. </w:t>
      </w:r>
      <w:proofErr w:type="spellStart"/>
      <w:proofErr w:type="gramStart"/>
      <w:r w:rsidRPr="006A6748">
        <w:rPr>
          <w:rFonts w:ascii="GHEA Grapalat" w:hAnsi="GHEA Grapalat"/>
          <w:color w:val="000000"/>
          <w:lang w:val="en-US"/>
        </w:rPr>
        <w:t>թիվ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 </w:t>
      </w:r>
      <w:r w:rsidRPr="006A6748">
        <w:rPr>
          <w:rFonts w:ascii="GHEA Grapalat" w:hAnsi="GHEA Grapalat"/>
          <w:bCs/>
          <w:lang w:val="en-US"/>
        </w:rPr>
        <w:t>01</w:t>
      </w:r>
      <w:proofErr w:type="gramEnd"/>
      <w:r w:rsidRPr="006A6748">
        <w:rPr>
          <w:rFonts w:ascii="GHEA Grapalat" w:hAnsi="GHEA Grapalat"/>
          <w:bCs/>
          <w:lang w:val="en-US"/>
        </w:rPr>
        <w:t>/14.1/4312-13</w:t>
      </w:r>
      <w:r w:rsidRPr="006A674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գրություններով</w:t>
      </w:r>
      <w:proofErr w:type="spellEnd"/>
      <w:r w:rsidRPr="006A6748">
        <w:rPr>
          <w:rFonts w:ascii="GHEA Grapalat" w:hAnsi="GHEA Grapalat"/>
          <w:color w:val="FF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ներկայացվել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են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ՀՀ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աշխ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. </w:t>
      </w:r>
      <w:proofErr w:type="gramStart"/>
      <w:r w:rsidRPr="006A6748">
        <w:rPr>
          <w:rFonts w:ascii="GHEA Grapalat" w:hAnsi="GHEA Grapalat"/>
          <w:color w:val="000000"/>
          <w:lang w:val="en-US"/>
        </w:rPr>
        <w:t xml:space="preserve">և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սոց</w:t>
      </w:r>
      <w:proofErr w:type="spellEnd"/>
      <w:r w:rsidRPr="006A6748">
        <w:rPr>
          <w:rFonts w:ascii="GHEA Grapalat" w:hAnsi="GHEA Grapalat"/>
          <w:color w:val="000000"/>
          <w:lang w:val="en-US"/>
        </w:rPr>
        <w:t>.</w:t>
      </w:r>
      <w:proofErr w:type="gram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proofErr w:type="gramStart"/>
      <w:r w:rsidRPr="006A6748">
        <w:rPr>
          <w:rFonts w:ascii="GHEA Grapalat" w:hAnsi="GHEA Grapalat"/>
          <w:color w:val="000000"/>
          <w:lang w:val="en-US"/>
        </w:rPr>
        <w:t>հարցերի</w:t>
      </w:r>
      <w:proofErr w:type="spellEnd"/>
      <w:proofErr w:type="gram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նախարարություն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որոնց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մեջ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նշված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են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նիստերի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մասնակիցները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հրավիրված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անձինք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օրակարգային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հարցերը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: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Նիստերի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ընթացքում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քննարկվել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color w:val="000000"/>
          <w:lang w:val="en-US"/>
        </w:rPr>
        <w:t>են</w:t>
      </w:r>
      <w:proofErr w:type="spellEnd"/>
      <w:r w:rsidRPr="006A67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lang w:val="en-US"/>
        </w:rPr>
        <w:t>բազմաթիվ</w:t>
      </w:r>
      <w:proofErr w:type="spellEnd"/>
      <w:r w:rsidRPr="006A6748">
        <w:rPr>
          <w:rFonts w:ascii="GHEA Grapalat" w:hAnsi="GHEA Grapalat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lang w:val="en-US"/>
        </w:rPr>
        <w:t>հարցեր</w:t>
      </w:r>
      <w:proofErr w:type="spellEnd"/>
      <w:r w:rsidRPr="006A6748">
        <w:rPr>
          <w:rFonts w:ascii="GHEA Grapalat" w:hAnsi="GHEA Grapalat"/>
          <w:lang w:val="en-US"/>
        </w:rPr>
        <w:t xml:space="preserve">: </w:t>
      </w:r>
      <w:proofErr w:type="spellStart"/>
      <w:r w:rsidRPr="006A6748">
        <w:rPr>
          <w:rFonts w:ascii="GHEA Grapalat" w:hAnsi="GHEA Grapalat"/>
          <w:lang w:val="en-US"/>
        </w:rPr>
        <w:t>Այդ</w:t>
      </w:r>
      <w:proofErr w:type="spellEnd"/>
      <w:r w:rsidRPr="006A6748">
        <w:rPr>
          <w:rFonts w:ascii="GHEA Grapalat" w:hAnsi="GHEA Grapalat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lang w:val="en-US"/>
        </w:rPr>
        <w:t>թվում</w:t>
      </w:r>
      <w:proofErr w:type="spellEnd"/>
      <w:r w:rsidRPr="006A6748">
        <w:rPr>
          <w:rFonts w:ascii="GHEA Grapalat" w:hAnsi="GHEA Grapalat"/>
          <w:lang w:val="en-US"/>
        </w:rPr>
        <w:t xml:space="preserve">. </w:t>
      </w:r>
      <w:proofErr w:type="gramStart"/>
      <w:r w:rsidRPr="006A6748">
        <w:rPr>
          <w:rFonts w:ascii="GHEA Grapalat" w:hAnsi="GHEA Grapalat"/>
          <w:lang w:val="en-US"/>
        </w:rPr>
        <w:t>*</w:t>
      </w:r>
      <w:r w:rsidRPr="006A6748">
        <w:rPr>
          <w:rFonts w:ascii="GHEA Grapalat" w:hAnsi="GHEA Grapalat" w:cs="Sylfaen"/>
        </w:rPr>
        <w:t>Հաշմանդամություն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ունեցող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անձանց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պրոթեզաօրթոպեդիկ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և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վերականգնման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պարագաների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տրամադրման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գործընթացի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մասին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իրազեկու</w:t>
      </w:r>
      <w:r w:rsidRPr="006A6748">
        <w:rPr>
          <w:rFonts w:ascii="GHEA Grapalat" w:hAnsi="GHEA Grapalat"/>
        </w:rPr>
        <w:t>մ</w:t>
      </w:r>
      <w:r w:rsidRPr="006A6748">
        <w:rPr>
          <w:lang w:val="en-US"/>
        </w:rPr>
        <w:t xml:space="preserve"> </w:t>
      </w:r>
      <w:r w:rsidRPr="006A6748">
        <w:rPr>
          <w:rFonts w:ascii="GHEA Grapalat" w:hAnsi="GHEA Grapalat"/>
          <w:lang w:val="en-US"/>
        </w:rPr>
        <w:t>/</w:t>
      </w:r>
      <w:r w:rsidRPr="006A6748">
        <w:rPr>
          <w:rFonts w:ascii="GHEA Grapalat" w:hAnsi="GHEA Grapalat" w:cs="Sylfaen"/>
        </w:rPr>
        <w:t>ՀՀ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կառավարության</w:t>
      </w:r>
      <w:r w:rsidRPr="006A6748">
        <w:rPr>
          <w:rFonts w:ascii="GHEA Grapalat" w:hAnsi="GHEA Grapalat"/>
          <w:lang w:val="en-US"/>
        </w:rPr>
        <w:t xml:space="preserve"> 15.07.2010</w:t>
      </w:r>
      <w:r w:rsidRPr="006A6748">
        <w:rPr>
          <w:rFonts w:ascii="GHEA Grapalat" w:hAnsi="GHEA Grapalat" w:cs="Sylfaen"/>
        </w:rPr>
        <w:t>թ</w:t>
      </w:r>
      <w:r w:rsidRPr="006A6748">
        <w:rPr>
          <w:rFonts w:ascii="GHEA Grapalat" w:hAnsi="GHEA Grapalat"/>
          <w:lang w:val="en-US"/>
        </w:rPr>
        <w:t>.</w:t>
      </w:r>
      <w:proofErr w:type="gramEnd"/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թիվ</w:t>
      </w:r>
      <w:r w:rsidRPr="006A6748">
        <w:rPr>
          <w:rFonts w:ascii="GHEA Grapalat" w:hAnsi="GHEA Grapalat"/>
          <w:lang w:val="en-US"/>
        </w:rPr>
        <w:t xml:space="preserve"> 88-</w:t>
      </w:r>
      <w:r w:rsidRPr="006A6748">
        <w:rPr>
          <w:rFonts w:ascii="GHEA Grapalat" w:hAnsi="GHEA Grapalat" w:cs="Sylfaen"/>
        </w:rPr>
        <w:t>Ն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 w:cs="Sylfaen"/>
        </w:rPr>
        <w:t>որոշում</w:t>
      </w:r>
      <w:r w:rsidRPr="006A6748">
        <w:rPr>
          <w:rFonts w:ascii="GHEA Grapalat" w:hAnsi="GHEA Grapalat"/>
          <w:lang w:val="en-US"/>
        </w:rPr>
        <w:t xml:space="preserve">/,  </w:t>
      </w:r>
      <w:r w:rsidRPr="006A6748">
        <w:rPr>
          <w:rFonts w:ascii="GHEA Grapalat" w:hAnsi="GHEA Grapalat" w:cs="Sylfaen"/>
          <w:lang w:val="af-ZA"/>
        </w:rPr>
        <w:t>,,Առողջական վիճակի վերականգնման հեռանկարի բացակայության դեպքում առանց եռամսյա դիտարկման ժամկետի պահպանման բժշկասոցիալական փորձաքննության ուղեգրվող անձանց հիվանդությունների ցանկը հաստատելու մասին՚՚/, ԲՍՓՀ գործունեության բարելավման ուղղությամբ իրականացվող աշխատանքների մասին, ,,</w:t>
      </w:r>
      <w:r w:rsidRPr="006A6748">
        <w:rPr>
          <w:rFonts w:ascii="GHEA Grapalat" w:hAnsi="GHEA Grapalat"/>
          <w:spacing w:val="-4"/>
          <w:lang w:val="en-US"/>
        </w:rPr>
        <w:t xml:space="preserve">ՀՀ </w:t>
      </w:r>
      <w:proofErr w:type="spellStart"/>
      <w:r w:rsidRPr="006A6748">
        <w:rPr>
          <w:rFonts w:ascii="GHEA Grapalat" w:hAnsi="GHEA Grapalat"/>
          <w:spacing w:val="-4"/>
          <w:lang w:val="en-US"/>
        </w:rPr>
        <w:t>կառավարության</w:t>
      </w:r>
      <w:proofErr w:type="spellEnd"/>
      <w:r w:rsidRPr="006A6748">
        <w:rPr>
          <w:rFonts w:ascii="GHEA Grapalat" w:hAnsi="GHEA Grapalat"/>
          <w:spacing w:val="-4"/>
          <w:lang w:val="en-US"/>
        </w:rPr>
        <w:t xml:space="preserve"> 13.09.2013թ. </w:t>
      </w:r>
      <w:proofErr w:type="spellStart"/>
      <w:proofErr w:type="gramStart"/>
      <w:r w:rsidRPr="006A6748">
        <w:rPr>
          <w:rFonts w:ascii="GHEA Grapalat" w:hAnsi="GHEA Grapalat"/>
          <w:spacing w:val="-4"/>
          <w:lang w:val="en-US"/>
        </w:rPr>
        <w:t>թիվ</w:t>
      </w:r>
      <w:proofErr w:type="spellEnd"/>
      <w:proofErr w:type="gramEnd"/>
      <w:r w:rsidRPr="006A6748">
        <w:rPr>
          <w:rFonts w:ascii="GHEA Grapalat" w:hAnsi="GHEA Grapalat"/>
          <w:spacing w:val="-4"/>
          <w:lang w:val="en-US"/>
        </w:rPr>
        <w:t xml:space="preserve"> 36 </w:t>
      </w:r>
      <w:proofErr w:type="spellStart"/>
      <w:r w:rsidRPr="006A6748">
        <w:rPr>
          <w:rFonts w:ascii="GHEA Grapalat" w:hAnsi="GHEA Grapalat"/>
          <w:spacing w:val="-4"/>
          <w:lang w:val="en-US"/>
        </w:rPr>
        <w:t>արձանագրային</w:t>
      </w:r>
      <w:proofErr w:type="spellEnd"/>
      <w:r w:rsidRPr="006A6748">
        <w:rPr>
          <w:rFonts w:ascii="GHEA Grapalat" w:hAnsi="GHEA Grapalat"/>
          <w:spacing w:val="-4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spacing w:val="-4"/>
          <w:lang w:val="en-US"/>
        </w:rPr>
        <w:t>որոշման</w:t>
      </w:r>
      <w:proofErr w:type="spellEnd"/>
      <w:r w:rsidRPr="006A6748">
        <w:rPr>
          <w:rFonts w:ascii="GHEA Grapalat" w:hAnsi="GHEA Grapalat"/>
          <w:spacing w:val="-4"/>
          <w:lang w:val="en-US"/>
        </w:rPr>
        <w:t xml:space="preserve"> ,,</w:t>
      </w:r>
      <w:r w:rsidRPr="006A6748">
        <w:rPr>
          <w:rFonts w:ascii="GHEA Grapalat" w:hAnsi="GHEA Grapalat"/>
          <w:spacing w:val="-4"/>
          <w:lang w:val="hy-AM"/>
        </w:rPr>
        <w:t xml:space="preserve">Հոգեկան առողջության խնդիրներ ունեցող անձանց </w:t>
      </w:r>
      <w:r w:rsidRPr="006A6748">
        <w:rPr>
          <w:rFonts w:ascii="GHEA Grapalat" w:hAnsi="GHEA Grapalat"/>
          <w:lang w:val="hy-AM"/>
        </w:rPr>
        <w:t xml:space="preserve">խնամքի և </w:t>
      </w:r>
      <w:r w:rsidRPr="006A6748">
        <w:rPr>
          <w:rFonts w:ascii="GHEA Grapalat" w:hAnsi="GHEA Grapalat"/>
          <w:spacing w:val="-4"/>
          <w:lang w:val="hy-AM"/>
        </w:rPr>
        <w:t xml:space="preserve">սոցիալական սպասարկման այլընտրանքային ծառայությունների տրամադրման </w:t>
      </w:r>
      <w:r w:rsidRPr="006A6748">
        <w:rPr>
          <w:rFonts w:ascii="GHEA Grapalat" w:hAnsi="GHEA Grapalat"/>
          <w:lang w:val="hy-AM"/>
        </w:rPr>
        <w:t>հայեցակարգի իրականացման</w:t>
      </w:r>
      <w:r w:rsidRPr="006A6748">
        <w:rPr>
          <w:rFonts w:ascii="GHEA Grapalat" w:hAnsi="GHEA Grapalat"/>
          <w:lang w:val="en-US"/>
        </w:rPr>
        <w:t xml:space="preserve"> </w:t>
      </w:r>
      <w:r w:rsidRPr="006A6748">
        <w:rPr>
          <w:rFonts w:ascii="GHEA Grapalat" w:hAnsi="GHEA Grapalat"/>
          <w:lang w:val="hy-AM"/>
        </w:rPr>
        <w:t xml:space="preserve">միջոցառումների 2013-2017 թվականների </w:t>
      </w:r>
      <w:r w:rsidRPr="006A6748">
        <w:rPr>
          <w:rFonts w:ascii="GHEA Grapalat" w:hAnsi="GHEA Grapalat"/>
        </w:rPr>
        <w:t>ծրագրին</w:t>
      </w:r>
      <w:r w:rsidRPr="006A6748">
        <w:rPr>
          <w:rFonts w:ascii="GHEA Grapalat" w:hAnsi="GHEA Grapalat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lang w:val="en-US"/>
        </w:rPr>
        <w:t>հավանություն</w:t>
      </w:r>
      <w:proofErr w:type="spellEnd"/>
      <w:r w:rsidRPr="006A6748">
        <w:rPr>
          <w:rFonts w:ascii="GHEA Grapalat" w:hAnsi="GHEA Grapalat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lang w:val="en-US"/>
        </w:rPr>
        <w:t>տալու</w:t>
      </w:r>
      <w:proofErr w:type="spellEnd"/>
      <w:r w:rsidRPr="006A6748">
        <w:rPr>
          <w:rFonts w:ascii="GHEA Grapalat" w:hAnsi="GHEA Grapalat"/>
          <w:lang w:val="en-US"/>
        </w:rPr>
        <w:t xml:space="preserve"> </w:t>
      </w:r>
      <w:proofErr w:type="spellStart"/>
      <w:r w:rsidRPr="006A6748">
        <w:rPr>
          <w:rFonts w:ascii="GHEA Grapalat" w:hAnsi="GHEA Grapalat"/>
          <w:lang w:val="en-US"/>
        </w:rPr>
        <w:t>մասին</w:t>
      </w:r>
      <w:proofErr w:type="spellEnd"/>
      <w:r w:rsidRPr="006A6748">
        <w:rPr>
          <w:rFonts w:ascii="GHEA Grapalat" w:hAnsi="GHEA Grapalat"/>
          <w:lang w:val="en-US"/>
        </w:rPr>
        <w:t xml:space="preserve">՚՚ </w:t>
      </w:r>
      <w:proofErr w:type="spellStart"/>
      <w:r w:rsidRPr="006A6748">
        <w:rPr>
          <w:rFonts w:ascii="GHEA Grapalat" w:hAnsi="GHEA Grapalat"/>
          <w:lang w:val="en-US"/>
        </w:rPr>
        <w:t>քննարկում</w:t>
      </w:r>
      <w:proofErr w:type="spellEnd"/>
      <w:r w:rsidRPr="006A6748">
        <w:rPr>
          <w:rFonts w:ascii="GHEA Grapalat" w:hAnsi="GHEA Grapalat"/>
          <w:lang w:val="en-US"/>
        </w:rPr>
        <w:t xml:space="preserve"> և </w:t>
      </w:r>
      <w:proofErr w:type="spellStart"/>
      <w:r w:rsidRPr="006A6748">
        <w:rPr>
          <w:rFonts w:ascii="GHEA Grapalat" w:hAnsi="GHEA Grapalat"/>
          <w:lang w:val="en-US"/>
        </w:rPr>
        <w:t>ներկայացում</w:t>
      </w:r>
      <w:proofErr w:type="spellEnd"/>
      <w:r w:rsidRPr="006A6748">
        <w:rPr>
          <w:rFonts w:ascii="GHEA Grapalat" w:hAnsi="GHEA Grapalat" w:cs="Sylfaen"/>
          <w:lang w:val="af-ZA"/>
        </w:rPr>
        <w:t>,, և այլն: Հանձնաժողովի քննարկումների արդյունքներում մի շարք առաջարկություններ են ներկայացվել ՀՀ ԱՍՀՆ և տարածքային կառավարման նախարարություն:</w:t>
      </w:r>
    </w:p>
    <w:p w:rsidR="00806C55" w:rsidRPr="006A6748" w:rsidRDefault="00806C55" w:rsidP="00806C55">
      <w:pPr>
        <w:jc w:val="both"/>
        <w:rPr>
          <w:rFonts w:ascii="GHEA Grapalat" w:hAnsi="GHEA Grapalat"/>
          <w:color w:val="000000"/>
          <w:lang w:val="af-ZA"/>
        </w:rPr>
      </w:pPr>
      <w:r w:rsidRPr="006A6748">
        <w:rPr>
          <w:rFonts w:ascii="GHEA Grapalat" w:hAnsi="GHEA Grapalat" w:cs="Sylfaen"/>
          <w:color w:val="000000"/>
          <w:lang w:val="af-ZA"/>
        </w:rPr>
        <w:t>Հանձնաժողովի նիստերին մասնակցել են համայնքների ճարտարապետներ, որոնց հետ քննարկվել է ՀՀ կառավարության 2006թ. Թիվ 392-Ն որոշման պահանջների  կատարման  ընթացքը: Հղում է արվել բոլոր համայնքապետերին՝ տրանսպորտային և ինժեներական ենթակառուցվածքները հաշմանդամներին հարմարեցնելու և որոշման պահանջների կատարման ընթացքն ապահովելու վերաբերյալ:</w:t>
      </w:r>
    </w:p>
    <w:p w:rsidR="00806C55" w:rsidRPr="006A6748" w:rsidRDefault="00806C55" w:rsidP="00806C55">
      <w:pPr>
        <w:jc w:val="both"/>
        <w:rPr>
          <w:rFonts w:ascii="GHEA Grapalat" w:hAnsi="GHEA Grapalat" w:cs="Sylfaen"/>
          <w:color w:val="000000"/>
          <w:lang w:val="af-ZA"/>
        </w:rPr>
      </w:pPr>
      <w:r w:rsidRPr="006A6748">
        <w:rPr>
          <w:rFonts w:ascii="GHEA Grapalat" w:hAnsi="GHEA Grapalat" w:cs="Sylfaen"/>
          <w:color w:val="000000"/>
          <w:lang w:val="af-ZA"/>
        </w:rPr>
        <w:t>Մասնակցել են մարզում գործող  հաշմանդամների հիմնախնդիրներով զբաղվող բազմաթիվ ՀԿ-ներ, համայնքապետարանների ներկայացուցիչներ, համայնքային կենտրոնների ֆասիլիտատորներ և այլն:</w:t>
      </w:r>
    </w:p>
    <w:p w:rsidR="00E97C7E" w:rsidRPr="006A6748" w:rsidRDefault="00806C55" w:rsidP="00806C55">
      <w:pPr>
        <w:rPr>
          <w:lang w:val="af-ZA"/>
        </w:rPr>
      </w:pPr>
      <w:r w:rsidRPr="006A6748">
        <w:rPr>
          <w:rFonts w:ascii="GHEA Grapalat" w:hAnsi="GHEA Grapalat" w:cs="Sylfaen"/>
          <w:color w:val="000000"/>
          <w:lang w:val="af-ZA"/>
        </w:rPr>
        <w:t xml:space="preserve"> </w:t>
      </w:r>
      <w:r w:rsidR="00B42E97">
        <w:rPr>
          <w:rFonts w:ascii="GHEA Grapalat" w:hAnsi="GHEA Grapalat" w:cs="Sylfaen"/>
          <w:color w:val="000000"/>
          <w:lang w:val="af-ZA"/>
        </w:rPr>
        <w:t xml:space="preserve">  </w:t>
      </w:r>
      <w:r w:rsidRPr="006A6748">
        <w:rPr>
          <w:rFonts w:ascii="GHEA Grapalat" w:hAnsi="GHEA Grapalat" w:cs="Sylfaen"/>
          <w:color w:val="000000"/>
          <w:lang w:val="af-ZA"/>
        </w:rPr>
        <w:t xml:space="preserve">Հանձնաժողովի աշխատանքների վերաբերյալ տեղեկատվությունը պարբերաբար տեղադրվել </w:t>
      </w:r>
      <w:r w:rsidR="00B42E97">
        <w:rPr>
          <w:rFonts w:ascii="GHEA Grapalat" w:hAnsi="GHEA Grapalat" w:cs="Sylfaen"/>
          <w:color w:val="000000"/>
          <w:lang w:val="af-ZA"/>
        </w:rPr>
        <w:t xml:space="preserve"> է ,,Տավուշ՚՚ մարզային թերթում  </w:t>
      </w:r>
      <w:r w:rsidRPr="006A6748">
        <w:rPr>
          <w:rFonts w:ascii="GHEA Grapalat" w:hAnsi="GHEA Grapalat" w:cs="Sylfaen"/>
          <w:color w:val="000000"/>
          <w:lang w:val="af-ZA"/>
        </w:rPr>
        <w:t>և  ,,Տավուշի մարզպետարան՚՚ ինտերնետային կայքում:</w:t>
      </w:r>
    </w:p>
    <w:sectPr w:rsidR="00E97C7E" w:rsidRPr="006A6748" w:rsidSect="00806C55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C55"/>
    <w:rsid w:val="005E7A9E"/>
    <w:rsid w:val="006A6748"/>
    <w:rsid w:val="00806C55"/>
    <w:rsid w:val="00B42E97"/>
    <w:rsid w:val="00E71B8C"/>
    <w:rsid w:val="00E9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2014-01-15T05:59:00Z</dcterms:created>
  <dcterms:modified xsi:type="dcterms:W3CDTF">2014-01-15T06:01:00Z</dcterms:modified>
</cp:coreProperties>
</file>