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19" w:rsidRDefault="00D27119" w:rsidP="00D27119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ՀՀ Տավուշի մարզպետի տեղակալ Լևոն Սարգսյանի ելույթը Հայ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Sylfaen" w:hAnsi="Sylfaen" w:cs="Sylfaen"/>
          <w:b/>
          <w:sz w:val="32"/>
          <w:szCs w:val="32"/>
        </w:rPr>
        <w:t>ֆրանսիական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ապակենտրոնացված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համագործակցության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երկրորդ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համաժողովում</w:t>
      </w:r>
    </w:p>
    <w:p w:rsidR="00D27119" w:rsidRDefault="00D27119" w:rsidP="00D27119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2013</w:t>
      </w:r>
      <w:r>
        <w:rPr>
          <w:rFonts w:ascii="Sylfaen" w:hAnsi="Sylfaen" w:cs="Sylfaen"/>
          <w:b/>
          <w:sz w:val="32"/>
          <w:szCs w:val="32"/>
        </w:rPr>
        <w:t>թ</w:t>
      </w:r>
      <w:r>
        <w:rPr>
          <w:rFonts w:ascii="MS Mincho" w:eastAsia="MS Mincho" w:hAnsi="MS Mincho" w:cs="MS Mincho" w:hint="eastAsia"/>
          <w:b/>
          <w:sz w:val="32"/>
          <w:szCs w:val="32"/>
        </w:rPr>
        <w:t>․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Sylfaen" w:hAnsi="Sylfaen"/>
          <w:b/>
          <w:sz w:val="32"/>
          <w:szCs w:val="32"/>
        </w:rPr>
        <w:t>հ</w:t>
      </w:r>
      <w:r>
        <w:rPr>
          <w:rFonts w:ascii="Sylfaen" w:hAnsi="Sylfaen" w:cs="Sylfaen"/>
          <w:b/>
          <w:sz w:val="32"/>
          <w:szCs w:val="32"/>
        </w:rPr>
        <w:t>ոկտեմբերի</w:t>
      </w:r>
      <w:r>
        <w:rPr>
          <w:rFonts w:ascii="Times New Roman" w:hAnsi="Times New Roman"/>
          <w:b/>
          <w:sz w:val="32"/>
          <w:szCs w:val="32"/>
        </w:rPr>
        <w:t xml:space="preserve"> 15-17, </w:t>
      </w:r>
      <w:r>
        <w:rPr>
          <w:rFonts w:ascii="Sylfaen" w:hAnsi="Sylfaen" w:cs="Sylfaen"/>
          <w:b/>
          <w:sz w:val="32"/>
          <w:szCs w:val="32"/>
        </w:rPr>
        <w:t>Վալանս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Sylfaen" w:hAnsi="Sylfaen" w:cs="Sylfaen"/>
          <w:b/>
          <w:sz w:val="32"/>
          <w:szCs w:val="32"/>
        </w:rPr>
        <w:t>Ֆրանսիա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D27119" w:rsidRDefault="00D27119" w:rsidP="00D27119">
      <w:pPr>
        <w:spacing w:after="0"/>
        <w:ind w:right="282"/>
        <w:jc w:val="center"/>
        <w:rPr>
          <w:rFonts w:ascii="Sylfaen" w:hAnsi="Sylfaen"/>
          <w:b/>
          <w:sz w:val="32"/>
          <w:szCs w:val="32"/>
        </w:rPr>
      </w:pPr>
    </w:p>
    <w:p w:rsidR="00D27119" w:rsidRDefault="00D27119" w:rsidP="00D27119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D27119" w:rsidRDefault="00D27119" w:rsidP="00D27119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D27119" w:rsidRDefault="00D27119" w:rsidP="00D27119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af-ZA"/>
        </w:rPr>
      </w:pPr>
      <w:r>
        <w:rPr>
          <w:rFonts w:ascii="GHEA Grapalat" w:hAnsi="GHEA Grapalat" w:cs="Arial"/>
          <w:b/>
          <w:bCs/>
          <w:sz w:val="24"/>
          <w:szCs w:val="24"/>
          <w:lang w:val="af-ZA"/>
        </w:rPr>
        <w:t>ՀՀ  ՏԱՎՈՒՇԻ ՄԱՐԶԻ ԳՅՈՒՂԱՏՆՏԵՍՈՒԹՅԱՆ ՈԼՈՐՏԻ ԶԱՐԳԱՑՈՒՄՆԵՐԸ.</w:t>
      </w:r>
    </w:p>
    <w:p w:rsidR="00D27119" w:rsidRDefault="00D27119" w:rsidP="00D27119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af-ZA"/>
        </w:rPr>
      </w:pPr>
      <w:r>
        <w:rPr>
          <w:rFonts w:ascii="GHEA Grapalat" w:hAnsi="GHEA Grapalat" w:cs="Arial"/>
          <w:b/>
          <w:bCs/>
          <w:sz w:val="24"/>
          <w:szCs w:val="24"/>
          <w:lang w:val="af-ZA"/>
        </w:rPr>
        <w:t>ՏԱՎՈՒՇ - Օ-ԴԸ-ՍԵՆ  ՀԱՄԱԳՈՐԾԱԿՑՈՒԹՅՈՒՆ. ՀԱՋՈՂՎԱԾ ԾՐԱԳՐԵՐ, ՆՊԱՏԱԿՆԵՐ</w:t>
      </w:r>
    </w:p>
    <w:p w:rsidR="00D27119" w:rsidRDefault="00D27119" w:rsidP="00D27119">
      <w:pPr>
        <w:jc w:val="center"/>
        <w:rPr>
          <w:rFonts w:ascii="GHEA Grapalat" w:hAnsi="GHEA Grapalat" w:cs="Arial"/>
          <w:b/>
          <w:bCs/>
          <w:sz w:val="24"/>
          <w:szCs w:val="24"/>
          <w:lang w:val="af-ZA"/>
        </w:rPr>
      </w:pPr>
    </w:p>
    <w:p w:rsidR="00D27119" w:rsidRDefault="00D27119" w:rsidP="00D27119">
      <w:pPr>
        <w:ind w:left="-360" w:firstLine="900"/>
        <w:jc w:val="both"/>
        <w:rPr>
          <w:rFonts w:ascii="GHEA Grapalat" w:hAnsi="GHEA Grapalat" w:cs="Arial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iCs/>
          <w:sz w:val="24"/>
          <w:szCs w:val="24"/>
        </w:rPr>
        <w:t>Հարգելի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Cs/>
          <w:sz w:val="24"/>
          <w:szCs w:val="24"/>
        </w:rPr>
        <w:t>պարոն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Cs/>
          <w:sz w:val="24"/>
          <w:szCs w:val="24"/>
        </w:rPr>
        <w:t>Նախագահող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Cs/>
          <w:sz w:val="24"/>
          <w:szCs w:val="24"/>
        </w:rPr>
        <w:t>հարգելի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Cs/>
          <w:sz w:val="24"/>
          <w:szCs w:val="24"/>
        </w:rPr>
        <w:t>գործընկերներ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Cs/>
          <w:sz w:val="24"/>
          <w:szCs w:val="24"/>
        </w:rPr>
        <w:t>տիկնայք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Cs/>
          <w:sz w:val="24"/>
          <w:szCs w:val="24"/>
        </w:rPr>
        <w:t>և</w:t>
      </w:r>
      <w:r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Cs/>
          <w:sz w:val="24"/>
          <w:szCs w:val="24"/>
        </w:rPr>
        <w:t>պարոնայք</w:t>
      </w:r>
      <w:r>
        <w:rPr>
          <w:rFonts w:ascii="GHEA Grapalat" w:hAnsi="GHEA Grapalat" w:cs="Arial"/>
          <w:b/>
          <w:bCs/>
          <w:sz w:val="24"/>
          <w:szCs w:val="24"/>
          <w:lang w:val="af-ZA"/>
        </w:rPr>
        <w:t xml:space="preserve">       </w:t>
      </w:r>
    </w:p>
    <w:p w:rsidR="00D27119" w:rsidRDefault="00D27119" w:rsidP="00D27119">
      <w:pPr>
        <w:spacing w:after="0"/>
        <w:ind w:left="-357" w:firstLine="90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Շատ կարևոր եմ համարում լսարանին ներկայացնել ՀՀ Տավուշի մարզի գյուղատնտեսության ոլորտում  վերջին տարիների փոփոխությունները, այդ ընթացքում մեր կողմից ձեռնարկված քայլերը,  ստացված  արդյունքները, ինչպես նաև մեր տեսակետները զարգացման հեռանկարների ուղղությամբ: </w:t>
      </w:r>
    </w:p>
    <w:p w:rsidR="00D27119" w:rsidRDefault="00D27119" w:rsidP="00D27119">
      <w:pPr>
        <w:spacing w:after="0"/>
        <w:ind w:left="-357" w:firstLine="90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Բազմիցս նշվել է, որ գյուղատնտեսությունը մարզի ընդհանուր տնտեսական զարգացման մեջ ունի առաջատար դիրք, և այդ առումով ոլորտի զարգացմանն ուղղված միջոցառումներն առավել կարևորվում են մեր կողմից, իսկ մեր աշխատանքների արդյունավետությունը մեծապես պայմանավորված է գյուղատնտեսության բնագավառում ձեռք բերված հաջողություններով:</w:t>
      </w:r>
    </w:p>
    <w:p w:rsidR="00D27119" w:rsidRDefault="00D27119" w:rsidP="00D27119">
      <w:pPr>
        <w:spacing w:after="0" w:line="240" w:lineRule="auto"/>
        <w:ind w:left="-27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      Մարզի գյուղատնտեսությունում տիրող իրավիճակն ավելի պատկերավոր դարձնելու համար կարճ ներկայացնեմ այն պատմությունը, որը մենք ունեցանք խորհրդային տնտեսական համակարգի փլուզումից հետո: Անցած 20-25 տարիների ժամանակահատվածը կարելի է բաժանել չորս հիմնական մասերի.</w:t>
      </w:r>
    </w:p>
    <w:p w:rsidR="00D27119" w:rsidRDefault="00D27119" w:rsidP="00D27119">
      <w:pPr>
        <w:spacing w:after="0" w:line="240" w:lineRule="auto"/>
        <w:ind w:left="-27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      Առաջինը դա 90-ականների</w:t>
      </w:r>
      <w:r>
        <w:rPr>
          <w:rFonts w:ascii="GHEA Grapalat" w:hAnsi="GHEA Grapalat" w:cs="Arial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առաջին կեսն էր, երբ ոլորտի ամբողջ կարողությունները սեփականաշնորհման արդյունքում բաշխվեցին /իսկ այսօրվա չափանիշներով փոշիացվեցին/ մանր գյուղացիական, կարելի է ասել, ընտանեկան տնտեսություններին: Պատերազմական գործողությունների հետևանքով շարքից դուրս եկան կամ վնասվեցին գյուղատնտեսության կայուն զարգացումն ապահովող բազմաթիվ ենթակառուցվածքներ: Սահմանամերձ հատվածում գյուղացու վիճակը բարդացրին պատերազմական գործողություններով պայմանավորված գյուղատնտեսական հողատեսքերում կատարված ականապատումները և վտանգավոր կամ կրակի գոտում գտնվելու պատճառով  հողերը մշակելու անհնարինությունը:        Կատարված ուսումնասիրությունները ցույց տվեցին, որ նման հողերի քանակը կազմում է  շուրջ  10310  հա կամ մարզի ընդհանուր գյուղնշանակության հողերի   10  տոկոսը: Պետք է նշել, որ խնդիրը գոյություն ունի մինչև օրս, և ավելացնեմ, որ այդ հողամասերի մեծ մասը  ոռոգելի է համարվում,  </w:t>
      </w:r>
      <w:r>
        <w:rPr>
          <w:rFonts w:ascii="GHEA Grapalat" w:hAnsi="GHEA Grapalat" w:cs="Arial"/>
          <w:bCs/>
          <w:sz w:val="24"/>
          <w:szCs w:val="24"/>
        </w:rPr>
        <w:t>և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դրանք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մարզի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ամենաբերրի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հողատեսքերն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են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: Գյուղատնտեսության այս ծանր իրավիճակը ավելի սրվեց էներգետիկ ճգնաժամի պայմաններում, իսկ նոր տնտեսական հարաբերություններում սոցիալիստական պլանավորված համակարգում գործող գյուղատնտեսական մթերքներ վերամշակող գիգանտ ձեռնարկությունները մատնվեցին անգործության, որին հետագայում </w:t>
      </w: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 xml:space="preserve">էլ ավելի նպաստեց նրանց՝ հապճեպ և առանց հեռանկարային ծրագրերի կատարված սեփականաշնորհումը: </w:t>
      </w:r>
    </w:p>
    <w:p w:rsidR="00D27119" w:rsidRDefault="00D27119" w:rsidP="00D27119">
      <w:pPr>
        <w:spacing w:after="0" w:line="240" w:lineRule="auto"/>
        <w:ind w:left="-272" w:firstLine="27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   Երկրորդ. 90-ականների վերջ: Այս ժամանակաշրջանում մարզպետարանների և տեղական ինքնակառավարման մարմինների կազմավորումից հետո հիմնական գործողությունները ուղղված էին ոլորտի իրավիճակի գնահատմանը և գույքագրմանը: Այս ժամանակահատվածում փոքր վերականգնողական աշխատանքների շնորհիվ լուժվում էին միայն օրախնդիր հարցեր: Աշխատանքները հիմնականում ուղղված էին պատերազմական գործողությունների հետևանքով  վնասված ենթակառուցվածքների հնարավոր վերականգնմանը, ինչպես նաև հումանիտար տարբեր ծրագրերով իրականացվող սննդապահովման միջոցառումների կատարմանը:</w:t>
      </w:r>
    </w:p>
    <w:p w:rsidR="00D27119" w:rsidRDefault="00D27119" w:rsidP="00D27119">
      <w:pPr>
        <w:spacing w:after="0" w:line="240" w:lineRule="auto"/>
        <w:ind w:left="-270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    Ժամանակաշրջանի երրորդ հատվածը պայմանավորված էր գյուղատնտեսության զարգացմանը նպաստող առանցքային ենթակառուցվածքների վերականգնումով և նորերի ստեղծումով:</w:t>
      </w:r>
    </w:p>
    <w:p w:rsidR="00D27119" w:rsidRDefault="00D27119" w:rsidP="00D27119">
      <w:pPr>
        <w:spacing w:after="0" w:line="240" w:lineRule="auto"/>
        <w:ind w:left="-272" w:firstLine="27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   Խոշորածավալ ծրագրեր իրականացվեցին ինքնահոս ոռոգման համակարգերի կառուցման ուղղությամբ: Մեծ ներդրումներ կատարվեցին այգեգործության, ծխախոտագործության, վերամշակող ճյուղերի վերականգնման և արդիականացման ուղղությամբ: Այդ ժամանակ կարևորվեցին գյուղական աղքատության կրճատմանն ուղղված բոլոր միջոցառումները: Կառուցվեցին և վերանորոգվեցին գյուղական ճանապարհները</w:t>
      </w:r>
      <w:r>
        <w:rPr>
          <w:rFonts w:ascii="GHEA Grapalat" w:hAnsi="GHEA Grapalat" w:cs="Arial"/>
          <w:b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վերականգնվեցին գյուղերի ջրամատակարարման, գազամատակարարման համակարգերը: Շատ կարևոր էր նաև բջջային կապի և ինտերնետի մուտքը գյուղական տարածքներ: Մեծ քայլեր ձեռնարկվեցին կրթական, մշակութային, առողջապահական օջախների վերականգնման և արդիականացման ուղղությամբ: Այս  ծրագրերը  իրականացվեցին ՀՀ պետական և համայնքային բյուջեների, ինչպես նաև  միջազգային, դոնոր կազմակերպությունների  և  տարբեր հիմնադրամների ու անհատ ձեռներեցների  միջոցներով:</w:t>
      </w:r>
    </w:p>
    <w:p w:rsidR="00D27119" w:rsidRDefault="00D27119" w:rsidP="00D27119">
      <w:pPr>
        <w:spacing w:after="0" w:line="240" w:lineRule="auto"/>
        <w:ind w:left="-272" w:firstLine="27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Եվ չորրորդը կամ 2005թվականից հետո, երբ հիմք դրվեց մարզային զարգացման ծրագրերի մշակման և իրականացման գործընթացներին, մենք հնարավորություն ունեցանք, հենվելով նախկինում իրականացվածի վրա, գյուղատնտեսության զարգացումը ծրագրավորել, հաշվարկել կատարվող միջոցառումներից ստացվող արդյունքները և, իհարկե, վերլուծել այդ ամենը հետագա աշխատանքներն ավելի արդյունավետ պլանավորելու համար: Սա այն ժամանակահատվածն էր, երբ ընդունվեց որոշում Տավուշի մարզի թվով  վեց գյուղական վայրերում սկսել գյուղական տարածքների զարգացման գործընթաց՝ նպատակ ունենալով այդ վայրերում կիրառել փորձով ապացուցված նորարարական մոտեցումներ և հնարավորինս այդ աշխատանքներում ընդգրկել ավելի շատ գործընկերների: Ծրագիրը իրականացվում էր  ,,Հայաստան,, համահայկական հիմնադրամի կողմից՝ ներգրավելով տարբեր միջազգային դոնոր կազմակերպությունների և բարերարների: Ծրագիրը մեկնարկեց Տավուշի մարզի  Իջևանի տարածաշրջանի  Լուսաձոր, Ակնաղբյուր, Լուսահովիտ, Խաշթառակ, Դիտավան  և  Ազատամուտ համայնքներում: </w:t>
      </w:r>
      <w:r>
        <w:rPr>
          <w:rFonts w:ascii="GHEA Grapalat" w:hAnsi="GHEA Grapalat" w:cs="Arial"/>
          <w:bCs/>
          <w:sz w:val="24"/>
          <w:szCs w:val="24"/>
        </w:rPr>
        <w:t>Ծրագրի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իրականացմանը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մեծ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մասնակցություն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ունեցան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ՀՀ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կառավարությունը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sz w:val="24"/>
          <w:szCs w:val="24"/>
        </w:rPr>
        <w:t>Տավուշի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մարզպետարանը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sz w:val="24"/>
          <w:szCs w:val="24"/>
        </w:rPr>
        <w:t>ծրագրում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ընդգրկված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համայնքները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sz w:val="24"/>
          <w:szCs w:val="24"/>
        </w:rPr>
        <w:t>ՀՀ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գործող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տարբեր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միջազգային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կազմակերպություններ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և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դեսպանատներ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sz w:val="24"/>
          <w:szCs w:val="24"/>
        </w:rPr>
        <w:t>բարեգործական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միություններ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ու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ֆոնդեր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bCs/>
          <w:sz w:val="24"/>
          <w:szCs w:val="24"/>
        </w:rPr>
        <w:t>հայ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բարեգործներ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աշխարհի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տարբեր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անկյուններից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: Այս ծրագրի իրականացման գործում մեծ է Ֆրանսիայի Հայկական հիմնադրամի դերը, մասնավորապես Տավուշ – Օ-Դը-Սեն համագործակցությունը, որի արդյունքում  ընդլայնվեց շահառու համայնքների կազմը՝ ընդգրկելով Աչաջուր, Սարիգյուղ, Սևքար,  Ներքին Ծաղկավան, Կիրանց, Աճարկուտ, Բերքաբեր, Այգեհովիտ և Վազաշեն համայնքները: Ծրագիրը  ներկայումս տարածվել է նաև Բերդի տարածաշրջանի Նավուր համայնքում և  </w:t>
      </w: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Նոյեմբերյանի տարածաշրջանի Բարեկամավան համայնքում: Տավուշ – Օ-Դը-Սեն համագործակցությունը կարելի է ասել նոր գործելաոճ էր մեր աշխատանքներում, որի հիմնական շեշտադրումներն էին.</w:t>
      </w:r>
    </w:p>
    <w:p w:rsidR="00D27119" w:rsidRDefault="00D27119" w:rsidP="00D27119">
      <w:pPr>
        <w:spacing w:after="0" w:line="240" w:lineRule="auto"/>
        <w:jc w:val="both"/>
        <w:rPr>
          <w:rFonts w:ascii="GHEA Grapalat" w:hAnsi="GHEA Grapalat" w:cs="Arial"/>
          <w:bCs/>
          <w:lang w:val="af-ZA"/>
        </w:rPr>
      </w:pPr>
      <w:r>
        <w:rPr>
          <w:rFonts w:ascii="GHEA Grapalat" w:hAnsi="GHEA Grapalat" w:cs="Arial"/>
          <w:bCs/>
          <w:lang w:val="af-ZA"/>
        </w:rPr>
        <w:t>1.Գործել հեռանկարային ազդեցության ծրագրերով,</w:t>
      </w:r>
    </w:p>
    <w:p w:rsidR="00D27119" w:rsidRDefault="00D27119" w:rsidP="00D27119">
      <w:pPr>
        <w:spacing w:after="0" w:line="240" w:lineRule="auto"/>
        <w:jc w:val="both"/>
        <w:rPr>
          <w:rFonts w:ascii="GHEA Grapalat" w:hAnsi="GHEA Grapalat" w:cs="Arial"/>
          <w:bCs/>
          <w:lang w:val="af-ZA"/>
        </w:rPr>
      </w:pPr>
      <w:r>
        <w:rPr>
          <w:rFonts w:ascii="GHEA Grapalat" w:hAnsi="GHEA Grapalat" w:cs="Arial"/>
          <w:bCs/>
          <w:lang w:val="af-ZA"/>
        </w:rPr>
        <w:t>2.Ներդնել նորը, արդյունավետը,</w:t>
      </w:r>
    </w:p>
    <w:p w:rsidR="00D27119" w:rsidRDefault="00D27119" w:rsidP="00D27119">
      <w:pPr>
        <w:spacing w:after="0" w:line="240" w:lineRule="auto"/>
        <w:jc w:val="both"/>
        <w:rPr>
          <w:rFonts w:ascii="GHEA Grapalat" w:hAnsi="GHEA Grapalat" w:cs="Arial"/>
          <w:bCs/>
          <w:lang w:val="af-ZA"/>
        </w:rPr>
      </w:pPr>
      <w:r>
        <w:rPr>
          <w:rFonts w:ascii="GHEA Grapalat" w:hAnsi="GHEA Grapalat" w:cs="Arial"/>
          <w:bCs/>
          <w:lang w:val="af-ZA"/>
        </w:rPr>
        <w:t>3.Ընդլայնել ծրագրերի աշխարհագրությունը,</w:t>
      </w:r>
    </w:p>
    <w:p w:rsidR="00D27119" w:rsidRPr="00D27119" w:rsidRDefault="00D27119" w:rsidP="00D27119">
      <w:pPr>
        <w:spacing w:after="0" w:line="240" w:lineRule="auto"/>
        <w:jc w:val="both"/>
        <w:rPr>
          <w:rStyle w:val="longtext"/>
          <w:lang w:val="af-ZA"/>
        </w:rPr>
      </w:pPr>
      <w:r>
        <w:rPr>
          <w:rFonts w:ascii="GHEA Grapalat" w:hAnsi="GHEA Grapalat" w:cs="Arial"/>
          <w:bCs/>
          <w:lang w:val="af-ZA"/>
        </w:rPr>
        <w:t xml:space="preserve">4.Կոոպերացիաների ստեղծումով  և  ուսումնական մեթոդներով ապահովել կայուն զարգացում: </w:t>
      </w:r>
      <w:r>
        <w:rPr>
          <w:rStyle w:val="longtext"/>
          <w:rFonts w:ascii="GHEA Grapalat" w:eastAsiaTheme="majorEastAsia" w:hAnsi="GHEA Grapalat" w:cs="Sylfaen"/>
          <w:shd w:val="clear" w:color="auto" w:fill="FFFFFF"/>
          <w:lang w:val="af-ZA"/>
        </w:rPr>
        <w:t xml:space="preserve">  </w:t>
      </w:r>
    </w:p>
    <w:p w:rsidR="00D27119" w:rsidRDefault="00D27119" w:rsidP="00D27119">
      <w:pPr>
        <w:pStyle w:val="af0"/>
        <w:ind w:left="-270"/>
        <w:jc w:val="both"/>
        <w:rPr>
          <w:rStyle w:val="longtext"/>
          <w:rFonts w:ascii="GHEA Grapalat" w:eastAsiaTheme="majorEastAsia" w:hAnsi="GHEA Grapalat" w:cs="Sylfaen"/>
          <w:shd w:val="clear" w:color="auto" w:fill="FFFFFF"/>
          <w:lang w:val="af-ZA"/>
        </w:rPr>
      </w:pPr>
      <w:r>
        <w:rPr>
          <w:rStyle w:val="longtext"/>
          <w:rFonts w:ascii="GHEA Grapalat" w:eastAsiaTheme="majorEastAsia" w:hAnsi="GHEA Grapalat" w:cs="Sylfaen"/>
          <w:shd w:val="clear" w:color="auto" w:fill="FFFFFF"/>
          <w:lang w:val="af-ZA"/>
        </w:rPr>
        <w:t xml:space="preserve">    Ծրագիրը զուգահեռ  իրականացվեց  չորս ուղղություններով՝ ոռոգման  համակարգերի  վերականգնման ու  կառուցման, ագրոբազաների ստեղծման, այգեգործության, անասնապահության և  անասնաբուծության, իսկ 2013 թվականից՝ գյուղմթերքների  վերամշակման  և ուսումնամեթոդական  կարողությունների ստեղծման  ուղղությունով: Կատարված մեծ և փոքր ծրագրերը իրենց բնույթով բազմազան են, ստացված արդյունքներով՝ կարևոր և հաջողակ: Անցած տարիների իրականացված ծրագրերից ներկայացնեմ միայն մի մասը:</w:t>
      </w:r>
    </w:p>
    <w:p w:rsidR="00D27119" w:rsidRDefault="00D27119" w:rsidP="00D27119">
      <w:pPr>
        <w:pStyle w:val="af0"/>
        <w:ind w:left="315"/>
        <w:jc w:val="both"/>
        <w:rPr>
          <w:rStyle w:val="longtext"/>
          <w:rFonts w:ascii="GHEA Grapalat" w:hAnsi="GHEA Grapalat" w:cs="Arial"/>
          <w:bCs/>
          <w:lang w:val="af-ZA"/>
        </w:rPr>
      </w:pPr>
    </w:p>
    <w:p w:rsidR="00D27119" w:rsidRDefault="00D27119" w:rsidP="00D27119">
      <w:pPr>
        <w:spacing w:line="240" w:lineRule="auto"/>
        <w:ind w:left="-360"/>
        <w:jc w:val="both"/>
        <w:rPr>
          <w:rStyle w:val="longtext"/>
          <w:rFonts w:ascii="GHEA Grapalat" w:eastAsiaTheme="majorEastAsia" w:hAnsi="GHEA Grapalat" w:cs="Sylfaen"/>
          <w:b/>
          <w:sz w:val="24"/>
          <w:szCs w:val="24"/>
          <w:shd w:val="clear" w:color="auto" w:fill="FFFFFF"/>
          <w:lang w:val="af-ZA"/>
        </w:rPr>
      </w:pPr>
    </w:p>
    <w:p w:rsidR="00D27119" w:rsidRDefault="00D27119" w:rsidP="00D27119">
      <w:pPr>
        <w:spacing w:line="240" w:lineRule="auto"/>
        <w:ind w:left="-360"/>
        <w:jc w:val="both"/>
        <w:rPr>
          <w:rStyle w:val="longtext"/>
          <w:rFonts w:ascii="GHEA Grapalat" w:eastAsiaTheme="majorEastAsia" w:hAnsi="GHEA Grapalat" w:cs="Sylfaen"/>
          <w:b/>
          <w:sz w:val="24"/>
          <w:szCs w:val="24"/>
          <w:shd w:val="clear" w:color="auto" w:fill="FFFFFF"/>
          <w:lang w:val="af-ZA"/>
        </w:rPr>
      </w:pPr>
      <w:r>
        <w:rPr>
          <w:rStyle w:val="longtext"/>
          <w:rFonts w:ascii="GHEA Grapalat" w:eastAsiaTheme="majorEastAsia" w:hAnsi="GHEA Grapalat" w:cs="Sylfaen"/>
          <w:b/>
          <w:sz w:val="24"/>
          <w:szCs w:val="24"/>
          <w:shd w:val="clear" w:color="auto" w:fill="FFFFFF"/>
          <w:lang w:val="af-ZA"/>
        </w:rPr>
        <w:t>Ոռոգման  համակարգերի  վերականգն</w:t>
      </w:r>
      <w:r>
        <w:rPr>
          <w:rStyle w:val="longtext"/>
          <w:rFonts w:ascii="GHEA Grapalat" w:eastAsiaTheme="majorEastAsia" w:hAnsi="GHEA Grapalat" w:cs="Sylfaen"/>
          <w:b/>
          <w:sz w:val="24"/>
          <w:szCs w:val="24"/>
          <w:shd w:val="clear" w:color="auto" w:fill="FFFFFF"/>
        </w:rPr>
        <w:t>ում</w:t>
      </w:r>
      <w:r>
        <w:rPr>
          <w:rStyle w:val="longtext"/>
          <w:rFonts w:ascii="GHEA Grapalat" w:eastAsiaTheme="majorEastAsia" w:hAnsi="GHEA Grapalat" w:cs="Sylfaen"/>
          <w:b/>
          <w:sz w:val="24"/>
          <w:szCs w:val="24"/>
          <w:shd w:val="clear" w:color="auto" w:fill="FFFFFF"/>
          <w:lang w:val="af-ZA"/>
        </w:rPr>
        <w:t xml:space="preserve"> և կառուցում</w:t>
      </w:r>
    </w:p>
    <w:p w:rsidR="00D27119" w:rsidRDefault="00D27119" w:rsidP="00D27119">
      <w:pPr>
        <w:spacing w:line="240" w:lineRule="auto"/>
        <w:ind w:left="-360"/>
        <w:jc w:val="both"/>
        <w:rPr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Խաշթառակ-Դիտավան ջրանցք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Օ-դը-Սենի նահանգային խորհրդի ֆինանսավորմամբ հիմնանորոգվել է 14560 մ</w:t>
      </w:r>
      <w:r>
        <w:rPr>
          <w:rFonts w:ascii="GHEA Grapalat" w:hAnsi="GHEA Grapalat"/>
          <w:sz w:val="24"/>
          <w:szCs w:val="24"/>
        </w:rPr>
        <w:t>ետր</w:t>
      </w:r>
      <w:r>
        <w:rPr>
          <w:rFonts w:ascii="GHEA Grapalat" w:hAnsi="GHEA Grapalat"/>
          <w:sz w:val="24"/>
          <w:szCs w:val="24"/>
          <w:lang w:val="hy-AM"/>
        </w:rPr>
        <w:t xml:space="preserve"> ձգվող Խաշթառակ-Լուսահովիտ-Դիտավան ջրանցքը, որն ի պատիվ բարերարների անվանակոչվել է “Հայ-ֆրանսիական բարեկամության ջրանցք”: Այն վերակառուցվել է և ավելացվել </w:t>
      </w:r>
      <w:r>
        <w:rPr>
          <w:rFonts w:ascii="GHEA Grapalat" w:hAnsi="GHEA Grapalat"/>
          <w:sz w:val="24"/>
          <w:szCs w:val="24"/>
        </w:rPr>
        <w:t>շուրջ</w:t>
      </w:r>
      <w:r>
        <w:rPr>
          <w:rFonts w:ascii="GHEA Grapalat" w:hAnsi="GHEA Grapalat"/>
          <w:sz w:val="24"/>
          <w:szCs w:val="24"/>
          <w:lang w:val="af-ZA"/>
        </w:rPr>
        <w:t xml:space="preserve"> 10</w:t>
      </w:r>
      <w:r>
        <w:rPr>
          <w:rFonts w:ascii="GHEA Grapalat" w:hAnsi="GHEA Grapalat"/>
          <w:sz w:val="24"/>
          <w:szCs w:val="24"/>
          <w:lang w:val="hy-AM"/>
        </w:rPr>
        <w:t xml:space="preserve">00 մետրով, ինչի արդյունքում լուծվել է </w:t>
      </w:r>
      <w:r>
        <w:rPr>
          <w:rFonts w:ascii="GHEA Grapalat" w:hAnsi="GHEA Grapalat"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համայնքների ավելի քան 600 հա հողերի ոռոգման հարցը, ծրագրի </w:t>
      </w:r>
      <w:r>
        <w:rPr>
          <w:rFonts w:ascii="GHEA Grapalat" w:hAnsi="GHEA Grapalat"/>
          <w:sz w:val="24"/>
          <w:szCs w:val="24"/>
        </w:rPr>
        <w:t>ընդհանուր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արժեքը կազմել է </w:t>
      </w:r>
      <w:r>
        <w:rPr>
          <w:rFonts w:ascii="GHEA Grapalat" w:hAnsi="GHEA Grapalat"/>
          <w:sz w:val="24"/>
          <w:szCs w:val="24"/>
        </w:rPr>
        <w:t>մոտ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300.0</w:t>
      </w:r>
      <w:r>
        <w:rPr>
          <w:rFonts w:ascii="GHEA Grapalat" w:hAnsi="GHEA Grapalat"/>
          <w:sz w:val="24"/>
          <w:szCs w:val="24"/>
          <w:lang w:val="hy-AM"/>
        </w:rPr>
        <w:t xml:space="preserve"> մլն. </w:t>
      </w:r>
      <w:r>
        <w:rPr>
          <w:rFonts w:ascii="GHEA Grapalat" w:hAnsi="GHEA Grapalat"/>
          <w:sz w:val="24"/>
          <w:szCs w:val="24"/>
        </w:rPr>
        <w:t>դ</w:t>
      </w:r>
      <w:r>
        <w:rPr>
          <w:rFonts w:ascii="GHEA Grapalat" w:hAnsi="GHEA Grapalat"/>
          <w:sz w:val="24"/>
          <w:szCs w:val="24"/>
          <w:lang w:val="hy-AM"/>
        </w:rPr>
        <w:t>րամ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Արդյունքում  լուծվել է նաև Ազատամուտի ոռոգման ջրի խնդիրը: Նշված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ծրագրի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շահառու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դարձել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շուրջ</w:t>
      </w:r>
      <w:r>
        <w:rPr>
          <w:rFonts w:ascii="GHEA Grapalat" w:hAnsi="GHEA Grapalat"/>
          <w:sz w:val="24"/>
          <w:szCs w:val="24"/>
          <w:lang w:val="af-ZA"/>
        </w:rPr>
        <w:t xml:space="preserve"> 5000 </w:t>
      </w:r>
      <w:r>
        <w:rPr>
          <w:rFonts w:ascii="GHEA Grapalat" w:hAnsi="GHEA Grapalat"/>
          <w:sz w:val="24"/>
          <w:szCs w:val="24"/>
          <w:lang w:val="hy-AM"/>
        </w:rPr>
        <w:t>բնակիչներ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Այգեհովիտ-Վազաշեն ոռոգման համակարգի կառուցում:</w:t>
      </w:r>
      <w:r>
        <w:rPr>
          <w:rFonts w:ascii="GHEA Grapalat" w:hAnsi="GHEA Grapalat"/>
          <w:sz w:val="24"/>
          <w:szCs w:val="24"/>
          <w:lang w:val="hy-AM"/>
        </w:rPr>
        <w:t xml:space="preserve"> Առաջին և երկրորդ փուլերով իրականացվել են Աղստև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գետի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գլխամասի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պոմպակայանի և 3300 մետր ճնշումային խողովակի շինարարական աշխատանքները: Ծրագրի արժեքը 26</w:t>
      </w:r>
      <w:r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մլն. դրամ է: Երրորդ փուլով իրականացվում է ընդհանուր առմամբ 2200 մետր ճնշումային խողովակի կառուցում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af-ZA"/>
        </w:rPr>
        <w:t xml:space="preserve"> 130 </w:t>
      </w:r>
      <w:r>
        <w:rPr>
          <w:rFonts w:ascii="GHEA Grapalat" w:hAnsi="GHEA Grapalat"/>
          <w:sz w:val="24"/>
          <w:szCs w:val="24"/>
          <w:lang w:val="hy-AM"/>
        </w:rPr>
        <w:t>մլն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դրամով</w:t>
      </w:r>
      <w:r>
        <w:rPr>
          <w:rFonts w:ascii="GHEA Grapalat" w:hAnsi="GHEA Grapalat"/>
          <w:sz w:val="24"/>
          <w:szCs w:val="24"/>
          <w:lang w:val="af-ZA"/>
        </w:rPr>
        <w:t xml:space="preserve">,  </w:t>
      </w:r>
      <w:r>
        <w:rPr>
          <w:rFonts w:ascii="GHEA Grapalat" w:hAnsi="GHEA Grapalat"/>
          <w:sz w:val="24"/>
          <w:szCs w:val="24"/>
          <w:lang w:val="hy-AM"/>
        </w:rPr>
        <w:t>արդեն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ավարտվել</w:t>
      </w:r>
      <w:r>
        <w:rPr>
          <w:rFonts w:ascii="GHEA Grapalat" w:hAnsi="GHEA Grapalat"/>
          <w:sz w:val="24"/>
          <w:szCs w:val="24"/>
          <w:lang w:val="af-ZA"/>
        </w:rPr>
        <w:t xml:space="preserve"> են 1.9  </w:t>
      </w:r>
      <w:r>
        <w:rPr>
          <w:rFonts w:ascii="GHEA Grapalat" w:hAnsi="GHEA Grapalat"/>
          <w:sz w:val="24"/>
          <w:szCs w:val="24"/>
          <w:lang w:val="hy-AM"/>
        </w:rPr>
        <w:t>կմ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մոնտաժային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աշխատանքները, որի շնորհիվ լուծվում</w:t>
      </w:r>
      <w:r>
        <w:rPr>
          <w:rFonts w:ascii="GHEA Grapalat" w:hAnsi="GHEA Grapalat"/>
          <w:sz w:val="24"/>
          <w:szCs w:val="24"/>
          <w:lang w:val="af-ZA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 xml:space="preserve"> երկու համայնքների մոտ </w:t>
      </w:r>
      <w:r>
        <w:rPr>
          <w:rFonts w:ascii="GHEA Grapalat" w:hAnsi="GHEA Grapalat"/>
          <w:sz w:val="24"/>
          <w:szCs w:val="24"/>
          <w:lang w:val="af-ZA"/>
        </w:rPr>
        <w:t>58</w:t>
      </w:r>
      <w:r>
        <w:rPr>
          <w:rFonts w:ascii="GHEA Grapalat" w:hAnsi="GHEA Grapalat"/>
          <w:sz w:val="24"/>
          <w:szCs w:val="24"/>
          <w:lang w:val="hy-AM"/>
        </w:rPr>
        <w:t>0 հա մակերեսով հողերի ոռոգման  խնդիրը:Նշված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ծրագրի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շահառուները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հիմնականում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Այգեհովիտ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Վազաշեն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բնակիչներն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>Նշված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շուրջ</w:t>
      </w:r>
      <w:r>
        <w:rPr>
          <w:rFonts w:ascii="GHEA Grapalat" w:hAnsi="GHEA Grapalat"/>
          <w:sz w:val="24"/>
          <w:szCs w:val="24"/>
          <w:lang w:val="af-ZA"/>
        </w:rPr>
        <w:t xml:space="preserve"> 40%-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տնտեսած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հաշվին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D27119" w:rsidRP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D2711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Ագրոբազաների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D27119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ստեղծում</w:t>
      </w: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Երկու ագրոբազաների կառուցում և  գյուղտեխնիկայի տրամադրում: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Սարիգյուղ և Այգեհովիտ համայնքներում “Ագրոտեխնիկական կայանների կառուցում” ծրագրի շրջանակներում կառուցվել են գյուղատնտեսական տեխնիկայի կայաններ: Համալիրը ներառում է պահեստային տարածքներ, տեխնիկայի վերանորոգման արհեստանոց, պահակատուն և թիթեղյա ծածկեր: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րագրի շրջանակներում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ձեռք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բերվել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գյուղատնտեսական տեխնիկայի երկու խմբաքանակներ, մասնավորապես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վեց տրակտոր, իրենց համապատասխան գյուղգործիքներով` հնձիչներ, փոցխեր, մամլիչներ, գութաններ, շարքացան կուլտիվատորներ, պարարտանյութի ցրիչ, կերաբաշխիչ կցասայլ, էքսկավատոր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ինչպես նաև երկու մոտոբլոկներ` խոտհնձիչներով, կուլտիվատորներով և սրսկիչներով: Ագրոբազաների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ստեղծման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ծախսվել է </w:t>
      </w:r>
      <w:r w:rsidRPr="00D27119">
        <w:rPr>
          <w:rFonts w:ascii="GHEA Grapalat" w:hAnsi="GHEA Grapalat" w:cs="Times Armenian"/>
          <w:sz w:val="24"/>
          <w:szCs w:val="24"/>
          <w:lang w:val="hy-AM"/>
        </w:rPr>
        <w:t>մոտ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80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մլն. </w:t>
      </w:r>
      <w:r w:rsidRPr="00D27119">
        <w:rPr>
          <w:rFonts w:ascii="GHEA Grapalat" w:hAnsi="GHEA Grapalat" w:cs="Times Armenia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րամ: 2012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թվականին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5 միավոր տեխնիկա  է ձեռք բերվել նաև Այգեհովիտի ագրոբազա</w:t>
      </w:r>
      <w:r w:rsidRPr="00D27119">
        <w:rPr>
          <w:rFonts w:ascii="GHEA Grapalat" w:hAnsi="GHEA Grapalat" w:cs="Sylfaen"/>
          <w:sz w:val="24"/>
          <w:szCs w:val="24"/>
          <w:lang w:val="hy-AM"/>
        </w:rPr>
        <w:t>յ</w:t>
      </w:r>
      <w:r>
        <w:rPr>
          <w:rFonts w:ascii="GHEA Grapalat" w:hAnsi="GHEA Grapalat" w:cs="Sylfaen"/>
          <w:sz w:val="24"/>
          <w:szCs w:val="24"/>
          <w:lang w:val="hy-AM"/>
        </w:rPr>
        <w:t>ի 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D27119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յն </w:t>
      </w:r>
      <w:r>
        <w:rPr>
          <w:rFonts w:ascii="GHEA Grapalat" w:hAnsi="GHEA Grapalat"/>
          <w:sz w:val="24"/>
          <w:szCs w:val="24"/>
          <w:lang w:val="hy-AM"/>
        </w:rPr>
        <w:t>համալրվել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խաղողի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այգիների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սրսկիչով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ընթացքի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արհեստանոցի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կառուցման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աշխատանքները</w:t>
      </w:r>
      <w:r>
        <w:rPr>
          <w:rFonts w:ascii="GHEA Grapalat" w:hAnsi="GHEA Grapalat"/>
          <w:sz w:val="24"/>
          <w:szCs w:val="24"/>
          <w:lang w:val="af-ZA"/>
        </w:rPr>
        <w:t xml:space="preserve">: 2013  </w:t>
      </w:r>
      <w:r w:rsidRPr="00D27119">
        <w:rPr>
          <w:rFonts w:ascii="GHEA Grapalat" w:hAnsi="GHEA Grapalat"/>
          <w:sz w:val="24"/>
          <w:szCs w:val="24"/>
          <w:lang w:val="hy-AM"/>
        </w:rPr>
        <w:t>թվականին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նախատեսվում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ձեռք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բերել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սիլոսի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կոմբայն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թրթուրավոր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տրակտոր</w:t>
      </w:r>
      <w:r>
        <w:rPr>
          <w:rFonts w:ascii="GHEA Grapalat" w:hAnsi="GHEA Grapalat"/>
          <w:sz w:val="24"/>
          <w:szCs w:val="24"/>
          <w:lang w:val="af-ZA"/>
        </w:rPr>
        <w:t xml:space="preserve">:  </w:t>
      </w:r>
      <w:r>
        <w:rPr>
          <w:rFonts w:ascii="GHEA Grapalat" w:hAnsi="GHEA Grapalat"/>
          <w:sz w:val="24"/>
          <w:szCs w:val="24"/>
          <w:lang w:val="hy-AM"/>
        </w:rPr>
        <w:t>Հիմնված</w:t>
      </w:r>
      <w:r>
        <w:rPr>
          <w:rFonts w:ascii="GHEA Grapalat" w:hAnsi="GHEA Grapalat"/>
          <w:sz w:val="24"/>
          <w:szCs w:val="24"/>
          <w:lang w:val="af-ZA"/>
        </w:rPr>
        <w:t xml:space="preserve">   2 </w:t>
      </w:r>
      <w:r>
        <w:rPr>
          <w:rFonts w:ascii="GHEA Grapalat" w:hAnsi="GHEA Grapalat"/>
          <w:sz w:val="24"/>
          <w:szCs w:val="24"/>
          <w:lang w:val="hy-AM"/>
        </w:rPr>
        <w:t>ագրոբազաները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կսպասարկեն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Իջևանի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տարածաշրջանի</w:t>
      </w:r>
      <w:r>
        <w:rPr>
          <w:rFonts w:ascii="GHEA Grapalat" w:hAnsi="GHEA Grapalat"/>
          <w:sz w:val="24"/>
          <w:szCs w:val="24"/>
          <w:lang w:val="af-ZA"/>
        </w:rPr>
        <w:t xml:space="preserve"> 15 </w:t>
      </w:r>
      <w:r>
        <w:rPr>
          <w:rFonts w:ascii="GHEA Grapalat" w:hAnsi="GHEA Grapalat"/>
          <w:sz w:val="24"/>
          <w:szCs w:val="24"/>
          <w:lang w:val="hy-AM"/>
        </w:rPr>
        <w:t>համայնքների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af-ZA"/>
        </w:rPr>
        <w:t xml:space="preserve"> 6500 </w:t>
      </w:r>
      <w:r>
        <w:rPr>
          <w:rFonts w:ascii="GHEA Grapalat" w:hAnsi="GHEA Grapalat"/>
          <w:sz w:val="24"/>
          <w:szCs w:val="24"/>
          <w:lang w:val="hy-AM"/>
        </w:rPr>
        <w:t>գյուղացիական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տնտեսությունների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Անասնապահություն</w:t>
      </w:r>
    </w:p>
    <w:p w:rsid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Անասնաբուծության</w:t>
      </w:r>
      <w:r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ծրագիր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>: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«Հայաստան» համահայկական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գյուղերի զարգացման ծրագրերի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2010 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af-ZA"/>
        </w:rPr>
        <w:t>վական</w:t>
      </w:r>
      <w:r>
        <w:rPr>
          <w:rFonts w:ascii="GHEA Grapalat" w:hAnsi="GHEA Grapalat"/>
          <w:sz w:val="24"/>
          <w:szCs w:val="24"/>
          <w:lang w:val="hy-AM"/>
        </w:rPr>
        <w:t>ի նոյեմբեր</w:t>
      </w:r>
      <w:r>
        <w:rPr>
          <w:rFonts w:ascii="GHEA Grapalat" w:hAnsi="GHEA Grapalat"/>
          <w:sz w:val="24"/>
          <w:szCs w:val="24"/>
          <w:lang w:val="af-ZA"/>
        </w:rPr>
        <w:t xml:space="preserve">ին </w:t>
      </w:r>
      <w:r>
        <w:rPr>
          <w:rFonts w:ascii="GHEA Grapalat" w:hAnsi="GHEA Grapalat"/>
          <w:sz w:val="24"/>
          <w:szCs w:val="24"/>
          <w:lang w:val="hy-AM"/>
        </w:rPr>
        <w:t>մարզ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ներկրվե</w:t>
      </w:r>
      <w:r>
        <w:rPr>
          <w:rFonts w:ascii="GHEA Grapalat" w:hAnsi="GHEA Grapalat"/>
          <w:sz w:val="24"/>
          <w:szCs w:val="24"/>
        </w:rPr>
        <w:t>ցին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շվեյցարական</w:t>
      </w:r>
      <w:r>
        <w:rPr>
          <w:rFonts w:ascii="GHEA Grapalat" w:hAnsi="GHEA Grapalat"/>
          <w:sz w:val="24"/>
          <w:szCs w:val="24"/>
          <w:lang w:val="af-ZA"/>
        </w:rPr>
        <w:t xml:space="preserve"> 50 </w:t>
      </w:r>
      <w:r>
        <w:rPr>
          <w:rFonts w:ascii="GHEA Grapalat" w:hAnsi="GHEA Grapalat"/>
          <w:sz w:val="24"/>
          <w:szCs w:val="24"/>
          <w:lang w:val="hy-AM"/>
        </w:rPr>
        <w:t>գլուխ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«Ֆլեգվի»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ցեղի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կաթնամսատու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երինջներ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տրամադրվե</w:t>
      </w:r>
      <w:r>
        <w:rPr>
          <w:rFonts w:ascii="GHEA Grapalat" w:hAnsi="GHEA Grapalat"/>
          <w:sz w:val="24"/>
          <w:szCs w:val="24"/>
        </w:rPr>
        <w:t>ցին</w:t>
      </w:r>
      <w:r>
        <w:rPr>
          <w:rFonts w:ascii="GHEA Grapalat" w:hAnsi="GHEA Grapalat"/>
          <w:sz w:val="24"/>
          <w:szCs w:val="24"/>
          <w:lang w:val="af-ZA"/>
        </w:rPr>
        <w:t xml:space="preserve">  11 </w:t>
      </w:r>
      <w:r>
        <w:rPr>
          <w:rFonts w:ascii="GHEA Grapalat" w:hAnsi="GHEA Grapalat"/>
          <w:sz w:val="24"/>
          <w:szCs w:val="24"/>
          <w:lang w:val="hy-AM"/>
        </w:rPr>
        <w:t>համայնքների</w:t>
      </w:r>
      <w:r>
        <w:rPr>
          <w:rFonts w:ascii="GHEA Grapalat" w:hAnsi="GHEA Grapalat"/>
          <w:sz w:val="24"/>
          <w:szCs w:val="24"/>
          <w:lang w:val="af-ZA"/>
        </w:rPr>
        <w:t xml:space="preserve"> 50 </w:t>
      </w:r>
      <w:r>
        <w:rPr>
          <w:rFonts w:ascii="GHEA Grapalat" w:hAnsi="GHEA Grapalat"/>
          <w:sz w:val="24"/>
          <w:szCs w:val="24"/>
          <w:lang w:val="hy-AM"/>
        </w:rPr>
        <w:t>գյուղացիական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տնտեսությունների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2011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Դանիայի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առաջատար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տոհմային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տնտեսություններից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ներկրվել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կովերի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 նոր </w:t>
      </w:r>
      <w:r>
        <w:rPr>
          <w:rFonts w:ascii="GHEA Grapalat" w:hAnsi="GHEA Grapalat" w:cs="Sylfaen"/>
          <w:sz w:val="24"/>
          <w:szCs w:val="24"/>
          <w:lang w:val="hy-AM"/>
        </w:rPr>
        <w:t>խմբաքանակ</w:t>
      </w:r>
      <w:r>
        <w:rPr>
          <w:rFonts w:ascii="GHEA Grapalat" w:hAnsi="GHEA Grapalat" w:cs="Times Armenian"/>
          <w:sz w:val="24"/>
          <w:szCs w:val="24"/>
          <w:lang w:val="hy-AM"/>
        </w:rPr>
        <w:t>` «</w:t>
      </w:r>
      <w:r>
        <w:rPr>
          <w:rFonts w:ascii="GHEA Grapalat" w:hAnsi="GHEA Grapalat" w:cs="Sylfaen"/>
          <w:sz w:val="24"/>
          <w:szCs w:val="24"/>
          <w:lang w:val="hy-AM"/>
        </w:rPr>
        <w:t>Ջերս</w:t>
      </w:r>
      <w:r>
        <w:rPr>
          <w:rFonts w:ascii="GHEA Grapalat" w:hAnsi="GHEA Grapalat" w:cs="Sylfaen"/>
          <w:sz w:val="24"/>
          <w:szCs w:val="24"/>
        </w:rPr>
        <w:t>եյ</w:t>
      </w:r>
      <w:r>
        <w:rPr>
          <w:rFonts w:ascii="GHEA Grapalat" w:hAnsi="GHEA Grapalat" w:cs="Sylfaen"/>
          <w:sz w:val="24"/>
          <w:szCs w:val="24"/>
          <w:lang w:val="hy-AM"/>
        </w:rPr>
        <w:t>» ցեղի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հղի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80 </w:t>
      </w:r>
      <w:r>
        <w:rPr>
          <w:rFonts w:ascii="GHEA Grapalat" w:hAnsi="GHEA Grapalat" w:cs="Sylfaen"/>
          <w:sz w:val="24"/>
          <w:szCs w:val="24"/>
          <w:lang w:val="hy-AM"/>
        </w:rPr>
        <w:t>երինջներ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նված հորթեր</w:t>
      </w:r>
      <w:r>
        <w:rPr>
          <w:rFonts w:ascii="GHEA Grapalat" w:hAnsi="GHEA Grapalat" w:cs="Sylfaen"/>
          <w:sz w:val="24"/>
          <w:szCs w:val="24"/>
        </w:rPr>
        <w:t>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13-</w:t>
      </w:r>
      <w:r>
        <w:rPr>
          <w:rFonts w:ascii="GHEA Grapalat" w:hAnsi="GHEA Grapalat" w:cs="Sylfaen"/>
          <w:sz w:val="24"/>
          <w:szCs w:val="24"/>
        </w:rPr>
        <w:t>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գլուխ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տրամադրվել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Կիրանց և Նավուր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 կոոպերատիվ ֆերմաներ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2013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</w:rPr>
        <w:t>հուլիսին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մարզ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ևս</w:t>
      </w:r>
      <w:r>
        <w:rPr>
          <w:rFonts w:ascii="GHEA Grapalat" w:hAnsi="GHEA Grapalat"/>
          <w:sz w:val="24"/>
          <w:szCs w:val="24"/>
          <w:lang w:val="af-ZA"/>
        </w:rPr>
        <w:t xml:space="preserve"> 33 </w:t>
      </w:r>
      <w:r>
        <w:rPr>
          <w:rFonts w:ascii="GHEA Grapalat" w:hAnsi="GHEA Grapalat"/>
          <w:sz w:val="24"/>
          <w:szCs w:val="24"/>
        </w:rPr>
        <w:t>գլուխ</w:t>
      </w:r>
      <w:r>
        <w:rPr>
          <w:rFonts w:ascii="GHEA Grapalat" w:hAnsi="GHEA Grapalat"/>
          <w:sz w:val="24"/>
          <w:szCs w:val="24"/>
          <w:lang w:val="af-ZA"/>
        </w:rPr>
        <w:t xml:space="preserve">  &lt;&lt;</w:t>
      </w:r>
      <w:r>
        <w:rPr>
          <w:rFonts w:ascii="GHEA Grapalat" w:hAnsi="GHEA Grapalat"/>
          <w:sz w:val="24"/>
          <w:szCs w:val="24"/>
        </w:rPr>
        <w:t>Սիմենտալ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/>
          <w:sz w:val="24"/>
          <w:szCs w:val="24"/>
        </w:rPr>
        <w:t>ցեղի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կովեր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</w:rPr>
        <w:t>Անասնաբուծության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ծրագրի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</w:t>
      </w:r>
      <w:r>
        <w:rPr>
          <w:rFonts w:ascii="GHEA Grapalat" w:hAnsi="GHEA Grapalat" w:cs="Arial"/>
          <w:sz w:val="24"/>
          <w:szCs w:val="24"/>
        </w:rPr>
        <w:t>րրորդ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մինի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ֆերման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կառուցվում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"/>
          <w:sz w:val="24"/>
          <w:szCs w:val="24"/>
          <w:lang w:val="af-ZA"/>
        </w:rPr>
        <w:t xml:space="preserve">  </w:t>
      </w:r>
      <w:r>
        <w:rPr>
          <w:rFonts w:ascii="GHEA Grapalat" w:hAnsi="GHEA Grapalat" w:cs="Arial"/>
          <w:sz w:val="24"/>
          <w:szCs w:val="24"/>
        </w:rPr>
        <w:t>Բարեկամավանում</w:t>
      </w:r>
      <w:r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</w:rPr>
        <w:t>ծրագրի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մեկնարկը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տրված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է</w:t>
      </w:r>
      <w:r>
        <w:rPr>
          <w:rFonts w:ascii="GHEA Grapalat" w:hAnsi="GHEA Grapalat" w:cs="Arial"/>
          <w:sz w:val="24"/>
          <w:szCs w:val="24"/>
          <w:lang w:val="af-ZA"/>
        </w:rPr>
        <w:t>:</w:t>
      </w:r>
    </w:p>
    <w:p w:rsid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Լուսաձորի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</w:rPr>
        <w:t>ա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նասնապահական համալիր: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Ավարտվել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  <w:lang w:val="af-ZA"/>
        </w:rPr>
        <w:t>5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0 </w:t>
      </w:r>
      <w:r>
        <w:rPr>
          <w:rFonts w:ascii="GHEA Grapalat" w:hAnsi="GHEA Grapalat" w:cs="Sylfaen"/>
          <w:sz w:val="24"/>
          <w:szCs w:val="24"/>
          <w:lang w:val="hy-AM"/>
        </w:rPr>
        <w:t>տեղանոց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անասնաշենքի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կառուցումը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Լուսաձորում</w:t>
      </w:r>
      <w:r>
        <w:rPr>
          <w:rFonts w:ascii="GHEA Grapalat" w:hAnsi="GHEA Grapalat" w:cs="Times Armenian"/>
          <w:sz w:val="24"/>
          <w:szCs w:val="24"/>
          <w:lang w:val="hy-AM"/>
        </w:rPr>
        <w:t>: Համալիրը ներառում է նաև կաթի վերամշակման և խտացված կերերի արտադրամասեր, սիլոսի, ճակնդեղի և չոր խոտի պահպանման համար անհրաժեշտ հարմարություններ, կառուցվում են գոմաղբի հեռացման ուղիներ: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2013 </w:t>
      </w:r>
      <w:r>
        <w:rPr>
          <w:rFonts w:ascii="GHEA Grapalat" w:hAnsi="GHEA Grapalat"/>
          <w:sz w:val="24"/>
          <w:szCs w:val="24"/>
          <w:lang w:val="hy-AM"/>
        </w:rPr>
        <w:t>թվականից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սկսվել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պանրի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արտադրությունը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ԲԻՈՏԱՎՈՒՇ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ապրանքանիշը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հաստատվեց</w:t>
      </w:r>
      <w:r>
        <w:rPr>
          <w:rFonts w:ascii="GHEA Grapalat" w:hAnsi="GHEA Grapalat"/>
          <w:sz w:val="24"/>
          <w:szCs w:val="24"/>
          <w:lang w:val="af-ZA"/>
        </w:rPr>
        <w:t xml:space="preserve"> &lt;&lt;ՀիմնաՏավուշ&gt;&gt; զարգացման հիմնադրամի </w:t>
      </w:r>
      <w:r>
        <w:rPr>
          <w:rFonts w:ascii="GHEA Grapalat" w:hAnsi="GHEA Grapalat"/>
          <w:sz w:val="24"/>
          <w:szCs w:val="24"/>
          <w:lang w:val="hy-AM"/>
        </w:rPr>
        <w:t>հոգաբարձուների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վերջին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նիստում</w:t>
      </w:r>
      <w:r>
        <w:rPr>
          <w:rFonts w:ascii="GHEA Grapalat" w:hAnsi="GHEA Grapalat"/>
          <w:sz w:val="24"/>
          <w:szCs w:val="24"/>
          <w:lang w:val="af-ZA"/>
        </w:rPr>
        <w:t xml:space="preserve">:  </w:t>
      </w:r>
      <w:r>
        <w:rPr>
          <w:rFonts w:ascii="GHEA Grapalat" w:hAnsi="GHEA Grapalat"/>
          <w:sz w:val="24"/>
          <w:szCs w:val="24"/>
          <w:lang w:val="hy-AM"/>
        </w:rPr>
        <w:t>Արտադրամասի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սարքավորումները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Հայաստանում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>Պանրի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արտադրամասի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կառուցվել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սառնարան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կարգավորվել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ջրի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հարցը</w:t>
      </w:r>
      <w:r>
        <w:rPr>
          <w:rFonts w:ascii="GHEA Grapalat" w:hAnsi="GHEA Grapalat"/>
          <w:sz w:val="24"/>
          <w:szCs w:val="24"/>
          <w:lang w:val="af-ZA"/>
        </w:rPr>
        <w:t xml:space="preserve">:  </w:t>
      </w:r>
      <w:r>
        <w:rPr>
          <w:rFonts w:ascii="GHEA Grapalat" w:hAnsi="GHEA Grapalat"/>
          <w:sz w:val="24"/>
          <w:szCs w:val="24"/>
          <w:lang w:val="hy-AM"/>
        </w:rPr>
        <w:t>Անասնապահական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համալիրում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կառուցվում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հորթանոց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Times Armenian"/>
          <w:sz w:val="24"/>
          <w:szCs w:val="24"/>
          <w:lang w:val="hy-AM"/>
        </w:rPr>
        <w:t>Նույն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ծրագրի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Կիրանցում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Ն</w:t>
      </w:r>
      <w:r>
        <w:rPr>
          <w:rFonts w:ascii="GHEA Grapalat" w:hAnsi="GHEA Grapalat" w:cs="Times Armenian"/>
          <w:sz w:val="24"/>
          <w:szCs w:val="24"/>
          <w:lang w:val="hy-AM"/>
        </w:rPr>
        <w:t>ավուրում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2012 </w:t>
      </w:r>
      <w:r>
        <w:rPr>
          <w:rFonts w:ascii="GHEA Grapalat" w:hAnsi="GHEA Grapalat" w:cs="Times Armenia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</w:rPr>
        <w:t>վականին</w:t>
      </w:r>
      <w:r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կառուցվել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>
        <w:rPr>
          <w:rFonts w:ascii="GHEA Grapalat" w:hAnsi="GHEA Grapalat" w:cs="Times Armenian"/>
          <w:sz w:val="24"/>
          <w:szCs w:val="24"/>
          <w:lang w:val="hy-AM"/>
        </w:rPr>
        <w:t>մինի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Times Armenian"/>
          <w:sz w:val="24"/>
          <w:szCs w:val="24"/>
          <w:lang w:val="hy-AM"/>
        </w:rPr>
        <w:t>ֆերմաներ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մոտ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36 </w:t>
      </w:r>
      <w:r>
        <w:rPr>
          <w:rFonts w:ascii="GHEA Grapalat" w:hAnsi="GHEA Grapalat" w:cs="Times Armenian"/>
          <w:sz w:val="24"/>
          <w:szCs w:val="24"/>
          <w:lang w:val="hy-AM"/>
        </w:rPr>
        <w:t>մլն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>
        <w:rPr>
          <w:rFonts w:ascii="GHEA Grapalat" w:hAnsi="GHEA Grapalat" w:cs="Times Armenian"/>
          <w:sz w:val="24"/>
          <w:szCs w:val="24"/>
          <w:lang w:val="hy-AM"/>
        </w:rPr>
        <w:t>դրամ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ընդհանուր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արժեքով</w:t>
      </w:r>
      <w:r>
        <w:rPr>
          <w:rFonts w:ascii="GHEA Grapalat" w:hAnsi="GHEA Grapalat" w:cs="Times Armenian"/>
          <w:sz w:val="24"/>
          <w:szCs w:val="24"/>
          <w:lang w:val="af-ZA"/>
        </w:rPr>
        <w:t>: 2013 թվականից սկսվել է ո</w:t>
      </w:r>
      <w:r>
        <w:rPr>
          <w:rFonts w:ascii="GHEA Grapalat" w:hAnsi="GHEA Grapalat" w:cs="Times Armenian"/>
          <w:sz w:val="24"/>
          <w:szCs w:val="24"/>
          <w:lang w:val="hy-AM"/>
        </w:rPr>
        <w:t>ւսումնական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կենտրոնի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կառուցումը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  <w:lang w:val="hy-AM"/>
        </w:rPr>
        <w:t>որտեղ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կվերապատրաստվեն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գյուղատնտեսության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ոլորտի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տարբեր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ճյուղերի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ներկայացուցիչներ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D27119" w:rsidRP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Այգեգործություն</w:t>
      </w:r>
      <w:r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u w:val="single"/>
        </w:rPr>
        <w:t>պտղաբուծություն</w:t>
      </w:r>
    </w:p>
    <w:p w:rsid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Այգիների հիմնման ծրագիր: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Գյուղերի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ճյուղերից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այգիների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բաղադրիչը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գործնական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կատարումը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սկսվեց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2009 </w:t>
      </w:r>
      <w:r>
        <w:rPr>
          <w:rFonts w:ascii="GHEA Grapalat" w:hAnsi="GHEA Grapalat" w:cs="Sylfaen"/>
          <w:sz w:val="24"/>
          <w:szCs w:val="24"/>
          <w:lang w:val="hy-AM"/>
        </w:rPr>
        <w:t>թվականին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Մինչ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այժմ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ստացվել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բաշխվել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8600 </w:t>
      </w:r>
      <w:r>
        <w:rPr>
          <w:rFonts w:ascii="GHEA Grapalat" w:hAnsi="GHEA Grapalat" w:cs="Sylfaen"/>
          <w:sz w:val="24"/>
          <w:szCs w:val="24"/>
          <w:lang w:val="hy-AM"/>
        </w:rPr>
        <w:t>տնկիներ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խուրմա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թզենի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նռենի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զկեռենի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դեղձենի</w:t>
      </w:r>
      <w:r>
        <w:rPr>
          <w:rFonts w:ascii="GHEA Grapalat" w:hAnsi="GHEA Grapalat" w:cs="Times Armenia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նեկտարենի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սալորենի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կեռասենի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տանձենի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Այգեհովիտ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Վազաշեն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Դիտավան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Խաշթառակ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Լուսահովիտ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Ակնաղբյուր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Լուսաձոր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Ծաղկավան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Գետահովիտ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Սևքար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240 </w:t>
      </w:r>
      <w:r>
        <w:rPr>
          <w:rFonts w:ascii="GHEA Grapalat" w:hAnsi="GHEA Grapalat" w:cs="Sylfaen"/>
          <w:sz w:val="24"/>
          <w:szCs w:val="24"/>
          <w:lang w:val="hy-AM"/>
        </w:rPr>
        <w:t>այգեգործների /հիմնվել է մոտ 21 հա այգի/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Ծրագրի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ստացվել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էկզոտիկ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թփեր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նորույթ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տարածաշրջանում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առաջիկա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տարիներին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կփորձարկվեն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Դիտավանի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տնկարանային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տնտեսությունում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հսկողության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ներքո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D27119" w:rsidRP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D27119" w:rsidRDefault="00D27119" w:rsidP="00D27119">
      <w:pPr>
        <w:spacing w:after="0" w:line="240" w:lineRule="auto"/>
        <w:ind w:left="-35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Դիտավանի տնկարան: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2010 թ</w:t>
      </w:r>
      <w:r w:rsidRPr="00D27119"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Դիտավան գյուղում 0,8 հա տարածքի վրա ստեղծվել է տնկարանային տնտեսություն: Տնկարանում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բույսերի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բազմացման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տնկիների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շրջանառության, ինչպես նաև ձմեռային շրջանում մատղաշ տնկիների պահպանման նպատակով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է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ջերմատուն՝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180 </w:t>
      </w:r>
      <w:r>
        <w:rPr>
          <w:rFonts w:ascii="GHEA Grapalat" w:hAnsi="GHEA Grapalat" w:cs="Sylfaen"/>
          <w:sz w:val="24"/>
          <w:szCs w:val="24"/>
          <w:lang w:val="hy-AM"/>
        </w:rPr>
        <w:t>քմ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մակերեսով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: 2013 </w:t>
      </w:r>
      <w:r>
        <w:rPr>
          <w:rFonts w:ascii="GHEA Grapalat" w:hAnsi="GHEA Grapalat" w:cs="Sylfaen"/>
          <w:sz w:val="24"/>
          <w:szCs w:val="24"/>
          <w:lang w:val="hy-AM"/>
        </w:rPr>
        <w:t>թվականի աշնանը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տնկարանը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կտա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տնկանյութը՝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13.000 </w:t>
      </w:r>
      <w:r>
        <w:rPr>
          <w:rFonts w:ascii="GHEA Grapalat" w:hAnsi="GHEA Grapalat" w:cs="Sylfaen"/>
          <w:sz w:val="24"/>
          <w:szCs w:val="24"/>
          <w:lang w:val="hy-AM"/>
        </w:rPr>
        <w:t>մաքրասորտ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տնկիներ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: 2009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  <w:lang w:val="hy-AM"/>
        </w:rPr>
        <w:t>վականին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ներկրվել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15000 </w:t>
      </w:r>
      <w:r>
        <w:rPr>
          <w:rFonts w:ascii="GHEA Grapalat" w:hAnsi="GHEA Grapalat" w:cs="Sylfaen"/>
          <w:sz w:val="24"/>
          <w:szCs w:val="24"/>
          <w:lang w:val="hy-AM"/>
        </w:rPr>
        <w:t>հատ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լակի թուփ, </w:t>
      </w:r>
      <w:r>
        <w:rPr>
          <w:rFonts w:ascii="GHEA Grapalat" w:hAnsi="GHEA Grapalat"/>
          <w:sz w:val="24"/>
          <w:szCs w:val="24"/>
          <w:lang w:val="hy-AM"/>
        </w:rPr>
        <w:t xml:space="preserve">որը </w:t>
      </w:r>
      <w:r>
        <w:rPr>
          <w:rFonts w:ascii="GHEA Grapalat" w:hAnsi="GHEA Grapalat" w:cs="Sylfaen"/>
          <w:sz w:val="24"/>
          <w:szCs w:val="24"/>
          <w:lang w:val="hy-AM"/>
        </w:rPr>
        <w:t>բաժանվել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Խաշթառակ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Լուսահովիտ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Դիտավան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գյուղերի 6 </w:t>
      </w:r>
      <w:r>
        <w:rPr>
          <w:rFonts w:ascii="GHEA Grapalat" w:hAnsi="GHEA Grapalat" w:cs="Sylfaen"/>
          <w:sz w:val="24"/>
          <w:szCs w:val="24"/>
          <w:lang w:val="hy-AM"/>
        </w:rPr>
        <w:t>ֆերմերների: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Թ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փերը տնկվել են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0,5 </w:t>
      </w:r>
      <w:r>
        <w:rPr>
          <w:rFonts w:ascii="GHEA Grapalat" w:hAnsi="GHEA Grapalat" w:cs="Sylfaen"/>
          <w:sz w:val="24"/>
          <w:szCs w:val="24"/>
          <w:lang w:val="hy-AM"/>
        </w:rPr>
        <w:t>հա ընդհանուր մակերեսի վրա</w:t>
      </w:r>
      <w:r>
        <w:rPr>
          <w:rFonts w:ascii="GHEA Grapalat" w:hAnsi="GHEA Grapalat" w:cs="Times Armenian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Մարզի  շահառու համայնքներում </w:t>
      </w:r>
      <w:r>
        <w:rPr>
          <w:rFonts w:ascii="GHEA Grapalat" w:hAnsi="GHEA Grapalat"/>
          <w:sz w:val="24"/>
          <w:szCs w:val="24"/>
          <w:lang w:val="hy-AM"/>
        </w:rPr>
        <w:t xml:space="preserve">Օ-դը-Սենի նահանգային խորհրդի ֆինանսավորմամբ  2010-2011 թ.թ. գյուղացիական տնտեսություններին բաշխվել են </w:t>
      </w:r>
      <w:r>
        <w:rPr>
          <w:rFonts w:ascii="GHEA Grapalat" w:hAnsi="GHEA Grapalat" w:cs="Sylfaen"/>
          <w:sz w:val="24"/>
          <w:szCs w:val="24"/>
          <w:lang w:val="hy-AM"/>
        </w:rPr>
        <w:t>բանջարաբոստանային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կուլտուրաների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սերմեր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/110 </w:t>
      </w:r>
      <w:r>
        <w:rPr>
          <w:rFonts w:ascii="GHEA Grapalat" w:hAnsi="GHEA Grapalat" w:cs="Sylfaen"/>
          <w:sz w:val="24"/>
          <w:szCs w:val="24"/>
          <w:lang w:val="hy-AM"/>
        </w:rPr>
        <w:t>կգ/</w:t>
      </w:r>
      <w:r>
        <w:rPr>
          <w:rFonts w:ascii="GHEA Grapalat" w:hAnsi="GHEA Grapalat" w:cs="Times Armenian"/>
          <w:sz w:val="24"/>
          <w:szCs w:val="24"/>
          <w:lang w:val="hy-AM"/>
        </w:rPr>
        <w:t>, եգիպտացորենի հիբրիդային սերմեր /2400 կգ/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2013</w:t>
      </w:r>
      <w:r>
        <w:rPr>
          <w:rFonts w:ascii="GHEA Grapalat" w:hAnsi="GHEA Grapalat" w:cs="Times Armenian"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>
        <w:rPr>
          <w:rFonts w:ascii="GHEA Grapalat" w:hAnsi="GHEA Grapalat" w:cs="Times Armenian"/>
          <w:sz w:val="24"/>
          <w:szCs w:val="24"/>
          <w:lang w:val="hy-AM"/>
        </w:rPr>
        <w:t>գարնանը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ներկրվել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համայնքներին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բաշխվել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>
        <w:rPr>
          <w:rFonts w:ascii="GHEA Grapalat" w:hAnsi="GHEA Grapalat" w:cs="Times Armenian"/>
          <w:sz w:val="24"/>
          <w:szCs w:val="24"/>
          <w:lang w:val="hy-AM"/>
        </w:rPr>
        <w:t>տոննա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եգիպտացորենի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սերմացու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1000 </w:t>
      </w:r>
      <w:r>
        <w:rPr>
          <w:rFonts w:ascii="GHEA Grapalat" w:hAnsi="GHEA Grapalat" w:cs="Times Armenian"/>
          <w:sz w:val="24"/>
          <w:szCs w:val="24"/>
          <w:lang w:val="hy-AM"/>
        </w:rPr>
        <w:t>հատ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արքայանարնջի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տնկի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տրամադրվել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Սարիգյուղի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378 </w:t>
      </w:r>
      <w:r>
        <w:rPr>
          <w:rFonts w:ascii="GHEA Grapalat" w:hAnsi="GHEA Grapalat" w:cs="Times Armenian"/>
          <w:sz w:val="24"/>
          <w:szCs w:val="24"/>
          <w:lang w:val="hy-AM"/>
        </w:rPr>
        <w:t>գյուղացիական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տնտեսություններին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27119" w:rsidRDefault="00D27119" w:rsidP="00D27119">
      <w:pPr>
        <w:spacing w:line="240" w:lineRule="auto"/>
        <w:ind w:left="-36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,,</w:t>
      </w:r>
      <w:r>
        <w:rPr>
          <w:rFonts w:ascii="GHEA Grapalat" w:hAnsi="GHEA Grapalat" w:cs="Sylfaen"/>
          <w:sz w:val="24"/>
          <w:szCs w:val="24"/>
        </w:rPr>
        <w:t>ՀիմնաՏավուշ</w:t>
      </w:r>
      <w:r>
        <w:rPr>
          <w:rFonts w:ascii="GHEA Grapalat" w:hAnsi="GHEA Grapalat" w:cs="Sylfaen"/>
          <w:sz w:val="24"/>
          <w:szCs w:val="24"/>
          <w:lang w:val="af-ZA"/>
        </w:rPr>
        <w:t xml:space="preserve">,,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խորհրդի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վերջին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նիստում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քննարկվեցին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</w:rPr>
        <w:t>թվականին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2013 </w:t>
      </w:r>
      <w:r>
        <w:rPr>
          <w:rFonts w:ascii="GHEA Grapalat" w:hAnsi="GHEA Grapalat" w:cs="Sylfaen"/>
          <w:sz w:val="24"/>
          <w:szCs w:val="24"/>
        </w:rPr>
        <w:t>թվականին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ներկայացվեցին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առաջարկություններ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առաջիկա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Հաշվի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գործընկերային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գործելաոճը՝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առաջարկությունները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քննարկմանը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27119" w:rsidRDefault="00D27119" w:rsidP="00D27119">
      <w:pPr>
        <w:pStyle w:val="af0"/>
        <w:numPr>
          <w:ilvl w:val="0"/>
          <w:numId w:val="6"/>
        </w:numPr>
        <w:ind w:left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Ներկայումս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կառուցվող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ուսումնական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կենտրոնը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կարևոր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դերակատարություն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ունենալու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իրականացված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ծրագրերի</w:t>
      </w:r>
      <w:r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</w:rPr>
        <w:t>արդյունքներն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մեծացնելու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առաջիկայում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նախատեսվող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ծրագրերին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օժանդակելու</w:t>
      </w:r>
      <w:r>
        <w:rPr>
          <w:rFonts w:ascii="GHEA Grapalat" w:hAnsi="GHEA Grapalat" w:cs="Sylfaen"/>
          <w:lang w:val="af-ZA"/>
        </w:rPr>
        <w:t xml:space="preserve"> գործում: </w:t>
      </w:r>
      <w:r>
        <w:rPr>
          <w:rFonts w:ascii="GHEA Grapalat" w:hAnsi="GHEA Grapalat" w:cs="Sylfaen"/>
        </w:rPr>
        <w:t>Շատ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արդյունավետ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կլինի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կառուցվող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կենտրոնը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փորձի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փոխանակման</w:t>
      </w:r>
      <w:r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 w:cs="Sylfaen"/>
        </w:rPr>
        <w:t>հատկապես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փորձի</w:t>
      </w:r>
      <w:r>
        <w:rPr>
          <w:rFonts w:ascii="GHEA Grapalat" w:hAnsi="GHEA Grapalat" w:cs="Sylfaen"/>
          <w:lang w:val="af-ZA"/>
        </w:rPr>
        <w:t xml:space="preserve">/ </w:t>
      </w:r>
      <w:r>
        <w:rPr>
          <w:rFonts w:ascii="GHEA Grapalat" w:hAnsi="GHEA Grapalat" w:cs="Sylfaen"/>
        </w:rPr>
        <w:t>հնարավորություն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միայն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, 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մյուս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տարածքների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գյուղացիական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տնտեսությունների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>:</w:t>
      </w:r>
    </w:p>
    <w:p w:rsidR="00D27119" w:rsidRDefault="00D27119" w:rsidP="00D27119">
      <w:pPr>
        <w:pStyle w:val="af0"/>
        <w:numPr>
          <w:ilvl w:val="0"/>
          <w:numId w:val="6"/>
        </w:numPr>
        <w:ind w:left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ru-RU"/>
        </w:rPr>
        <w:t>րականացվող</w:t>
      </w:r>
      <w:r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  <w:lang w:val="ru-RU"/>
        </w:rPr>
        <w:t>անասնապահության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զարգացման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ru-RU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արոտների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կառավարման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ծրագրերի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արդեն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իսկ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նկատվում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անասնագլխաքանակի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աճ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Պետք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մեծանում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ծրագրի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աշխարհագրությունն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ընդլայնելու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կարիքը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Այս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քայլերը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հետագայում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կբերեն</w:t>
      </w:r>
      <w:r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</w:rPr>
        <w:t>ալպիական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գոտիների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լիարժեք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օգտագործում</w:t>
      </w:r>
      <w:r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կաթնատու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գլխաքանակի</w:t>
      </w:r>
      <w:r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</w:rPr>
        <w:t>բտման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մսի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արտադրության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աճ</w:t>
      </w:r>
      <w:r>
        <w:rPr>
          <w:rFonts w:ascii="GHEA Grapalat" w:hAnsi="GHEA Grapalat" w:cs="Sylfaen"/>
          <w:lang w:val="af-ZA"/>
        </w:rPr>
        <w:t xml:space="preserve">/, </w:t>
      </w:r>
      <w:r>
        <w:rPr>
          <w:rFonts w:ascii="GHEA Grapalat" w:hAnsi="GHEA Grapalat" w:cs="Sylfaen"/>
        </w:rPr>
        <w:t>հետևաբար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մսամթերքների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վերամշակման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ենթակառուցվածքների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ձևավորման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մասնավորապես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սպանդանոց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ru-RU"/>
        </w:rPr>
        <w:t>մսի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ru-RU"/>
        </w:rPr>
        <w:t>վերամշակման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արտադրամաս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հիմնել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որը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</w:t>
      </w:r>
      <w:r>
        <w:rPr>
          <w:rFonts w:ascii="GHEA Grapalat" w:hAnsi="GHEA Grapalat" w:cs="Sylfaen"/>
        </w:rPr>
        <w:t>խթան</w:t>
      </w:r>
      <w:r>
        <w:rPr>
          <w:rFonts w:ascii="GHEA Grapalat" w:hAnsi="GHEA Grapalat" w:cs="Sylfaen"/>
          <w:lang w:val="ru-RU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գյուղացիական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տնտեսությունների</w:t>
      </w:r>
      <w:r>
        <w:rPr>
          <w:rFonts w:ascii="GHEA Grapalat" w:hAnsi="GHEA Grapalat" w:cs="Sylfaen"/>
          <w:lang w:val="af-ZA"/>
        </w:rPr>
        <w:t xml:space="preserve">  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արտադրվող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մթերքի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իրացմանը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կստեղծի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աշխատատեղեր</w:t>
      </w:r>
      <w:r>
        <w:rPr>
          <w:rFonts w:ascii="GHEA Grapalat" w:hAnsi="GHEA Grapalat" w:cs="Sylfaen"/>
          <w:lang w:val="af-ZA"/>
        </w:rPr>
        <w:t xml:space="preserve">: </w:t>
      </w:r>
    </w:p>
    <w:p w:rsidR="00D27119" w:rsidRDefault="00D27119" w:rsidP="00D27119">
      <w:pPr>
        <w:pStyle w:val="af0"/>
        <w:numPr>
          <w:ilvl w:val="0"/>
          <w:numId w:val="6"/>
        </w:numPr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Խաշթառակ-Դիտավան ջրանցք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հիմնանորոգումից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 w:cs="Sylfaen"/>
          <w:lang w:val="hy-AM"/>
        </w:rPr>
        <w:t xml:space="preserve"> Այգեհովիտ-Վազա</w:t>
      </w:r>
      <w:r>
        <w:rPr>
          <w:rFonts w:ascii="GHEA Grapalat" w:hAnsi="GHEA Grapalat"/>
          <w:lang w:val="hy-AM"/>
        </w:rPr>
        <w:t>շեն ոռոգման համակարգի կառուցում</w:t>
      </w:r>
      <w:r>
        <w:rPr>
          <w:rFonts w:ascii="GHEA Grapalat" w:hAnsi="GHEA Grapalat"/>
        </w:rPr>
        <w:t>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հետո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ոռոգելի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հողատարածքներն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ավելացել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 1200 հեկտարով: </w:t>
      </w:r>
      <w:r>
        <w:rPr>
          <w:rFonts w:ascii="GHEA Grapalat" w:hAnsi="GHEA Grapalat"/>
        </w:rPr>
        <w:t>Տարածաշրջանում</w:t>
      </w:r>
      <w:r>
        <w:rPr>
          <w:rFonts w:ascii="GHEA Grapalat" w:hAnsi="GHEA Grapalat"/>
          <w:lang w:val="af-ZA"/>
        </w:rPr>
        <w:t xml:space="preserve"> նկատելի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այգիներ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անհրաժեշտությունը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Առաջարկվում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այգեգործական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կուլտուրաների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ինչպես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նաև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նոր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մշակաբույսերի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ներդրման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ճանապարհով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առաջիկա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տարիներին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ոռոգելի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դարձած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հողատարածքներում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հիմնել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մեծ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զանգվածային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այգիներ</w:t>
      </w:r>
      <w:r>
        <w:rPr>
          <w:rFonts w:ascii="GHEA Grapalat" w:hAnsi="GHEA Grapalat"/>
          <w:lang w:val="af-ZA"/>
        </w:rPr>
        <w:t xml:space="preserve">: </w:t>
      </w:r>
    </w:p>
    <w:p w:rsidR="00D27119" w:rsidRDefault="00D27119" w:rsidP="00D27119">
      <w:pPr>
        <w:pStyle w:val="af0"/>
        <w:numPr>
          <w:ilvl w:val="0"/>
          <w:numId w:val="6"/>
        </w:numPr>
        <w:ind w:left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ru-RU"/>
        </w:rPr>
        <w:t>Վերջին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տարիներին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զգալիորեն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ru-RU"/>
        </w:rPr>
        <w:t>ակտիվացել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արևածաղկի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մշակությամբ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զբաղվողների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թիվը</w:t>
      </w:r>
      <w:r>
        <w:rPr>
          <w:rFonts w:ascii="GHEA Grapalat" w:hAnsi="GHEA Grapalat" w:cs="Sylfaen"/>
          <w:lang w:val="af-ZA"/>
        </w:rPr>
        <w:t xml:space="preserve">, որը </w:t>
      </w:r>
      <w:r>
        <w:rPr>
          <w:rFonts w:ascii="GHEA Grapalat" w:hAnsi="GHEA Grapalat" w:cs="Sylfaen"/>
          <w:lang w:val="ru-RU"/>
        </w:rPr>
        <w:t>հատկանշական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Նոյեմբերյանի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տարածաշրջան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>: 2013</w:t>
      </w:r>
      <w:r>
        <w:rPr>
          <w:rFonts w:ascii="GHEA Grapalat" w:hAnsi="GHEA Grapalat" w:cs="Sylfaen"/>
          <w:lang w:val="ru-RU"/>
        </w:rPr>
        <w:t>թ</w:t>
      </w:r>
      <w:r>
        <w:rPr>
          <w:rFonts w:ascii="GHEA Grapalat" w:hAnsi="GHEA Grapalat" w:cs="Sylfaen"/>
        </w:rPr>
        <w:t>վականին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արևածաղկի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</w:t>
      </w:r>
      <w:r>
        <w:rPr>
          <w:rFonts w:ascii="GHEA Grapalat" w:hAnsi="GHEA Grapalat" w:cs="Sylfaen"/>
          <w:lang w:val="ru-RU"/>
        </w:rPr>
        <w:t>անքատարածությունները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հասել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շուրջ</w:t>
      </w:r>
      <w:r>
        <w:rPr>
          <w:rFonts w:ascii="GHEA Grapalat" w:hAnsi="GHEA Grapalat" w:cs="Sylfaen"/>
          <w:lang w:val="af-ZA"/>
        </w:rPr>
        <w:t xml:space="preserve"> 1000 </w:t>
      </w:r>
      <w:r>
        <w:rPr>
          <w:rFonts w:ascii="GHEA Grapalat" w:hAnsi="GHEA Grapalat" w:cs="Sylfaen"/>
          <w:lang w:val="ru-RU"/>
        </w:rPr>
        <w:t>հ</w:t>
      </w:r>
      <w:r>
        <w:rPr>
          <w:rFonts w:ascii="GHEA Grapalat" w:hAnsi="GHEA Grapalat" w:cs="Sylfaen"/>
        </w:rPr>
        <w:t>եկտարի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ru-RU"/>
        </w:rPr>
        <w:t>Արևածաղկի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ցանքատարածությունների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աճի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միտումներ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նկատվում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</w:t>
      </w:r>
      <w:r>
        <w:rPr>
          <w:rFonts w:ascii="GHEA Grapalat" w:hAnsi="GHEA Grapalat" w:cs="Sylfaen"/>
          <w:lang w:val="ru-RU"/>
        </w:rPr>
        <w:t>յուս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տարածքներում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Գյուղատնտեսական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այս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կանոնակարգելու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նպատակով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առաջարկվում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կոլեկտիվ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տնտեսությունների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մեթոդների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կիրառմամբ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զգալի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ավելացնել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արևածաղկի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ցանքատարածությունների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քանակը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մշակման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արտադրանքի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lastRenderedPageBreak/>
        <w:t>վերամշակման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ենթակառուցվածքներ</w:t>
      </w:r>
      <w:r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 w:cs="Sylfaen"/>
        </w:rPr>
        <w:t>ագրոբազայի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հիմնում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մթերման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արևածաղկի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վերամշակման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արտադրամասի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կառուցում</w:t>
      </w:r>
      <w:r>
        <w:rPr>
          <w:rFonts w:ascii="GHEA Grapalat" w:hAnsi="GHEA Grapalat" w:cs="Sylfaen"/>
          <w:lang w:val="af-ZA"/>
        </w:rPr>
        <w:t xml:space="preserve">/: </w:t>
      </w:r>
      <w:r>
        <w:rPr>
          <w:rFonts w:ascii="GHEA Grapalat" w:hAnsi="GHEA Grapalat" w:cs="Sylfaen"/>
        </w:rPr>
        <w:t>Գյուղատնտեսության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այս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ճյուղի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միայն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կբերի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աշխատատեղերի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գյուղմթերքների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վերամշակման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խթանում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այլև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կհանդիսանա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բազա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ժամանակակից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անասնակեր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ունենալու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>:</w:t>
      </w:r>
    </w:p>
    <w:p w:rsidR="00D27119" w:rsidRDefault="00D27119" w:rsidP="00D27119">
      <w:pPr>
        <w:pStyle w:val="af0"/>
        <w:numPr>
          <w:ilvl w:val="0"/>
          <w:numId w:val="6"/>
        </w:numPr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Տուրիզմի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մենք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կարևորում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տնային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ավանդական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ճանաչողական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տուրիզմի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խնդիրները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նպատակը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վայրերում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հյուրատների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փոքրիկ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ճանաչողական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ֆերմերային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կառույցների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ստեղծումը</w:t>
      </w:r>
      <w:r>
        <w:rPr>
          <w:rFonts w:ascii="GHEA Grapalat" w:hAnsi="GHEA Grapalat" w:cs="Sylfaen"/>
          <w:lang w:val="af-ZA"/>
        </w:rPr>
        <w:t xml:space="preserve">, ինչպես նաև, օգտագործելով մարզի պատմամշակութային և բնական հուշարձանների առկայությունը, քայլքի և հեծանվային ուղիների ձևավորումն է համապատասխան ստանդարտներով: </w:t>
      </w:r>
      <w:r>
        <w:rPr>
          <w:rFonts w:ascii="GHEA Grapalat" w:hAnsi="GHEA Grapalat" w:cs="Sylfaen"/>
        </w:rPr>
        <w:t>Այս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կբերի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համայնքների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աշխատատեղերի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ստեղծում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կօգնի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գյուղացիների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արտադրած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բնամթերքի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իրացմանը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Այս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ամբողջի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գյուղական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աղքատության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հաղթահարմանը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նպաստելն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:</w:t>
      </w:r>
    </w:p>
    <w:p w:rsidR="00D27119" w:rsidRDefault="00D27119" w:rsidP="00D27119">
      <w:pPr>
        <w:pStyle w:val="af0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Շնորհակալություն Ձեր համբերության համար և եթե կան հարցեր, սիրով պատրաստ եմ պատասխանելու:</w:t>
      </w:r>
    </w:p>
    <w:p w:rsidR="00D27119" w:rsidRDefault="00D27119" w:rsidP="00D27119">
      <w:pPr>
        <w:pStyle w:val="af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</w:p>
    <w:p w:rsidR="00D27119" w:rsidRDefault="00D27119" w:rsidP="00D27119">
      <w:pPr>
        <w:spacing w:after="100" w:afterAutospacing="1" w:line="240" w:lineRule="auto"/>
        <w:ind w:left="-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</w:p>
    <w:p w:rsidR="00D27119" w:rsidRDefault="00D27119" w:rsidP="00D27119">
      <w:pPr>
        <w:spacing w:after="100" w:afterAutospacing="1" w:line="240" w:lineRule="auto"/>
        <w:ind w:left="-36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27119" w:rsidRDefault="00D27119" w:rsidP="00D27119">
      <w:pPr>
        <w:spacing w:after="100" w:afterAutospacing="1" w:line="240" w:lineRule="auto"/>
        <w:ind w:left="-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27119" w:rsidRDefault="00D27119" w:rsidP="00D2711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D27119" w:rsidRDefault="00D27119" w:rsidP="00D2711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D27119" w:rsidRDefault="00D27119" w:rsidP="00D2711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434879" w:rsidRPr="00D27119" w:rsidRDefault="00434879" w:rsidP="00D27119">
      <w:pPr>
        <w:rPr>
          <w:szCs w:val="24"/>
          <w:lang w:val="hy-AM"/>
        </w:rPr>
      </w:pPr>
    </w:p>
    <w:sectPr w:rsidR="00434879" w:rsidRPr="00D27119" w:rsidSect="00672BAB">
      <w:pgSz w:w="12240" w:h="15840"/>
      <w:pgMar w:top="426" w:right="1440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5A" w:rsidRDefault="00A44C5A" w:rsidP="00AE4999">
      <w:pPr>
        <w:spacing w:after="0" w:line="240" w:lineRule="auto"/>
      </w:pPr>
      <w:r>
        <w:separator/>
      </w:r>
    </w:p>
  </w:endnote>
  <w:endnote w:type="continuationSeparator" w:id="1">
    <w:p w:rsidR="00A44C5A" w:rsidRDefault="00A44C5A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5A" w:rsidRDefault="00A44C5A" w:rsidP="00AE4999">
      <w:pPr>
        <w:spacing w:after="0" w:line="240" w:lineRule="auto"/>
      </w:pPr>
      <w:r>
        <w:separator/>
      </w:r>
    </w:p>
  </w:footnote>
  <w:footnote w:type="continuationSeparator" w:id="1">
    <w:p w:rsidR="00A44C5A" w:rsidRDefault="00A44C5A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840"/>
    <w:rsid w:val="0000515D"/>
    <w:rsid w:val="00012A70"/>
    <w:rsid w:val="0001695A"/>
    <w:rsid w:val="000173B8"/>
    <w:rsid w:val="00022997"/>
    <w:rsid w:val="00027789"/>
    <w:rsid w:val="00031D17"/>
    <w:rsid w:val="0004130F"/>
    <w:rsid w:val="00054942"/>
    <w:rsid w:val="000726BB"/>
    <w:rsid w:val="00074909"/>
    <w:rsid w:val="00075F9E"/>
    <w:rsid w:val="00076996"/>
    <w:rsid w:val="00086615"/>
    <w:rsid w:val="00092496"/>
    <w:rsid w:val="000979D6"/>
    <w:rsid w:val="000A1805"/>
    <w:rsid w:val="000B4CD3"/>
    <w:rsid w:val="000B5236"/>
    <w:rsid w:val="000C4D70"/>
    <w:rsid w:val="000C71A3"/>
    <w:rsid w:val="000D0CA8"/>
    <w:rsid w:val="000E148A"/>
    <w:rsid w:val="000F4927"/>
    <w:rsid w:val="000F5E82"/>
    <w:rsid w:val="00105F99"/>
    <w:rsid w:val="00143F42"/>
    <w:rsid w:val="001445B7"/>
    <w:rsid w:val="00146044"/>
    <w:rsid w:val="00150532"/>
    <w:rsid w:val="00150D1D"/>
    <w:rsid w:val="0017294B"/>
    <w:rsid w:val="00172BC4"/>
    <w:rsid w:val="00193E83"/>
    <w:rsid w:val="001954E3"/>
    <w:rsid w:val="001A0408"/>
    <w:rsid w:val="001A04D2"/>
    <w:rsid w:val="001A3CEF"/>
    <w:rsid w:val="001B06E5"/>
    <w:rsid w:val="001B7F10"/>
    <w:rsid w:val="001C5DC0"/>
    <w:rsid w:val="001D76E6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31986"/>
    <w:rsid w:val="00244034"/>
    <w:rsid w:val="00244C70"/>
    <w:rsid w:val="002554CF"/>
    <w:rsid w:val="002844DE"/>
    <w:rsid w:val="00290934"/>
    <w:rsid w:val="002A07F8"/>
    <w:rsid w:val="002A400B"/>
    <w:rsid w:val="002B4EC4"/>
    <w:rsid w:val="002C05A3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3ABF"/>
    <w:rsid w:val="00325959"/>
    <w:rsid w:val="00326053"/>
    <w:rsid w:val="00326062"/>
    <w:rsid w:val="00330692"/>
    <w:rsid w:val="00333D49"/>
    <w:rsid w:val="003367A2"/>
    <w:rsid w:val="0034509E"/>
    <w:rsid w:val="003457A0"/>
    <w:rsid w:val="003473B1"/>
    <w:rsid w:val="00355216"/>
    <w:rsid w:val="0036690A"/>
    <w:rsid w:val="00367B13"/>
    <w:rsid w:val="00380FA3"/>
    <w:rsid w:val="00381DCE"/>
    <w:rsid w:val="003820C8"/>
    <w:rsid w:val="003876C9"/>
    <w:rsid w:val="003B66EC"/>
    <w:rsid w:val="003B71F3"/>
    <w:rsid w:val="003D0A39"/>
    <w:rsid w:val="003D34EB"/>
    <w:rsid w:val="003D5670"/>
    <w:rsid w:val="003F18B6"/>
    <w:rsid w:val="003F364B"/>
    <w:rsid w:val="003F66CD"/>
    <w:rsid w:val="004018AB"/>
    <w:rsid w:val="00405CBD"/>
    <w:rsid w:val="00417E68"/>
    <w:rsid w:val="004238C0"/>
    <w:rsid w:val="00423FC5"/>
    <w:rsid w:val="00434879"/>
    <w:rsid w:val="00447620"/>
    <w:rsid w:val="00456A17"/>
    <w:rsid w:val="00460E6F"/>
    <w:rsid w:val="00462698"/>
    <w:rsid w:val="004654E6"/>
    <w:rsid w:val="00465A5D"/>
    <w:rsid w:val="004679E4"/>
    <w:rsid w:val="0047306D"/>
    <w:rsid w:val="004777A4"/>
    <w:rsid w:val="00482EF3"/>
    <w:rsid w:val="0048423E"/>
    <w:rsid w:val="00486279"/>
    <w:rsid w:val="004963A0"/>
    <w:rsid w:val="004A6B85"/>
    <w:rsid w:val="004A78D5"/>
    <w:rsid w:val="004B68A1"/>
    <w:rsid w:val="004D0CDD"/>
    <w:rsid w:val="004D52A7"/>
    <w:rsid w:val="004F5E7B"/>
    <w:rsid w:val="004F66A1"/>
    <w:rsid w:val="004F7842"/>
    <w:rsid w:val="00503137"/>
    <w:rsid w:val="00503950"/>
    <w:rsid w:val="005051FF"/>
    <w:rsid w:val="0054705E"/>
    <w:rsid w:val="00547120"/>
    <w:rsid w:val="00561DDB"/>
    <w:rsid w:val="00562140"/>
    <w:rsid w:val="00564B66"/>
    <w:rsid w:val="00574FA1"/>
    <w:rsid w:val="00581CF6"/>
    <w:rsid w:val="00581F22"/>
    <w:rsid w:val="005842AA"/>
    <w:rsid w:val="00587156"/>
    <w:rsid w:val="005A6677"/>
    <w:rsid w:val="005A7ED5"/>
    <w:rsid w:val="005B4AE0"/>
    <w:rsid w:val="005F250B"/>
    <w:rsid w:val="005F62EC"/>
    <w:rsid w:val="00606CA7"/>
    <w:rsid w:val="006111B8"/>
    <w:rsid w:val="00615C11"/>
    <w:rsid w:val="00623FEA"/>
    <w:rsid w:val="00632128"/>
    <w:rsid w:val="00643F57"/>
    <w:rsid w:val="00665264"/>
    <w:rsid w:val="00672BAB"/>
    <w:rsid w:val="0067353E"/>
    <w:rsid w:val="006740ED"/>
    <w:rsid w:val="00676B9D"/>
    <w:rsid w:val="006875F7"/>
    <w:rsid w:val="006A289D"/>
    <w:rsid w:val="006B51F4"/>
    <w:rsid w:val="006B7964"/>
    <w:rsid w:val="006C0B9A"/>
    <w:rsid w:val="006D1232"/>
    <w:rsid w:val="006D2C72"/>
    <w:rsid w:val="006D34C4"/>
    <w:rsid w:val="006E0202"/>
    <w:rsid w:val="006E4573"/>
    <w:rsid w:val="006F104B"/>
    <w:rsid w:val="006F43A5"/>
    <w:rsid w:val="00705386"/>
    <w:rsid w:val="00710100"/>
    <w:rsid w:val="00723578"/>
    <w:rsid w:val="00732FAA"/>
    <w:rsid w:val="00741109"/>
    <w:rsid w:val="007477DB"/>
    <w:rsid w:val="007803DF"/>
    <w:rsid w:val="00791F3F"/>
    <w:rsid w:val="007A0DDB"/>
    <w:rsid w:val="007B0025"/>
    <w:rsid w:val="007B03D5"/>
    <w:rsid w:val="007B711B"/>
    <w:rsid w:val="007C2513"/>
    <w:rsid w:val="007C2E96"/>
    <w:rsid w:val="007C422F"/>
    <w:rsid w:val="007C6881"/>
    <w:rsid w:val="007C7E73"/>
    <w:rsid w:val="007F396F"/>
    <w:rsid w:val="007F3C5B"/>
    <w:rsid w:val="007F3D3F"/>
    <w:rsid w:val="00820CF6"/>
    <w:rsid w:val="00836920"/>
    <w:rsid w:val="0085452E"/>
    <w:rsid w:val="008611D3"/>
    <w:rsid w:val="00866BFE"/>
    <w:rsid w:val="00870520"/>
    <w:rsid w:val="0087264D"/>
    <w:rsid w:val="00873937"/>
    <w:rsid w:val="00877BE2"/>
    <w:rsid w:val="00884D25"/>
    <w:rsid w:val="00886EFF"/>
    <w:rsid w:val="00887216"/>
    <w:rsid w:val="008936DC"/>
    <w:rsid w:val="008942C5"/>
    <w:rsid w:val="008B1BD6"/>
    <w:rsid w:val="008B1EEC"/>
    <w:rsid w:val="008B3916"/>
    <w:rsid w:val="008C12C5"/>
    <w:rsid w:val="008C3EB8"/>
    <w:rsid w:val="008C57A6"/>
    <w:rsid w:val="008F624A"/>
    <w:rsid w:val="0090087E"/>
    <w:rsid w:val="0091661C"/>
    <w:rsid w:val="009221E9"/>
    <w:rsid w:val="009228A1"/>
    <w:rsid w:val="00935B1B"/>
    <w:rsid w:val="0094085D"/>
    <w:rsid w:val="00944C60"/>
    <w:rsid w:val="00975C47"/>
    <w:rsid w:val="0097646B"/>
    <w:rsid w:val="00976DB1"/>
    <w:rsid w:val="00983212"/>
    <w:rsid w:val="009844F4"/>
    <w:rsid w:val="009966F8"/>
    <w:rsid w:val="009B0AD6"/>
    <w:rsid w:val="009B3D61"/>
    <w:rsid w:val="009B5352"/>
    <w:rsid w:val="009E043F"/>
    <w:rsid w:val="009E179D"/>
    <w:rsid w:val="009E49BF"/>
    <w:rsid w:val="009E7274"/>
    <w:rsid w:val="009E7FB5"/>
    <w:rsid w:val="00A02E7B"/>
    <w:rsid w:val="00A324F3"/>
    <w:rsid w:val="00A3341F"/>
    <w:rsid w:val="00A33FEC"/>
    <w:rsid w:val="00A44C5A"/>
    <w:rsid w:val="00A47795"/>
    <w:rsid w:val="00A610A5"/>
    <w:rsid w:val="00A64849"/>
    <w:rsid w:val="00A772C2"/>
    <w:rsid w:val="00A93A75"/>
    <w:rsid w:val="00AA090E"/>
    <w:rsid w:val="00AA2144"/>
    <w:rsid w:val="00AA4CB9"/>
    <w:rsid w:val="00AA561C"/>
    <w:rsid w:val="00AA5A49"/>
    <w:rsid w:val="00AB5F18"/>
    <w:rsid w:val="00AB6C65"/>
    <w:rsid w:val="00AC1466"/>
    <w:rsid w:val="00AC14F7"/>
    <w:rsid w:val="00AC2F6D"/>
    <w:rsid w:val="00AD25F3"/>
    <w:rsid w:val="00AD6D68"/>
    <w:rsid w:val="00AD722A"/>
    <w:rsid w:val="00AE0226"/>
    <w:rsid w:val="00AE4999"/>
    <w:rsid w:val="00AE5409"/>
    <w:rsid w:val="00AE7C3A"/>
    <w:rsid w:val="00B027FC"/>
    <w:rsid w:val="00B03FAC"/>
    <w:rsid w:val="00B056DA"/>
    <w:rsid w:val="00B21F63"/>
    <w:rsid w:val="00B26B52"/>
    <w:rsid w:val="00B304A9"/>
    <w:rsid w:val="00B4234F"/>
    <w:rsid w:val="00B42B21"/>
    <w:rsid w:val="00B50C55"/>
    <w:rsid w:val="00B528E2"/>
    <w:rsid w:val="00B53EE5"/>
    <w:rsid w:val="00B61FA0"/>
    <w:rsid w:val="00B81232"/>
    <w:rsid w:val="00B81587"/>
    <w:rsid w:val="00B84B51"/>
    <w:rsid w:val="00B8649D"/>
    <w:rsid w:val="00B95ACD"/>
    <w:rsid w:val="00BA17E1"/>
    <w:rsid w:val="00BA18CE"/>
    <w:rsid w:val="00BA4CB7"/>
    <w:rsid w:val="00BB5D24"/>
    <w:rsid w:val="00BD5259"/>
    <w:rsid w:val="00BD668F"/>
    <w:rsid w:val="00BD6EE0"/>
    <w:rsid w:val="00BE76BB"/>
    <w:rsid w:val="00BF3637"/>
    <w:rsid w:val="00BF4AD2"/>
    <w:rsid w:val="00BF7E18"/>
    <w:rsid w:val="00C04A12"/>
    <w:rsid w:val="00C06AC8"/>
    <w:rsid w:val="00C221CC"/>
    <w:rsid w:val="00C25925"/>
    <w:rsid w:val="00C304F9"/>
    <w:rsid w:val="00C30CB9"/>
    <w:rsid w:val="00C32A38"/>
    <w:rsid w:val="00C477A0"/>
    <w:rsid w:val="00C51213"/>
    <w:rsid w:val="00C53F60"/>
    <w:rsid w:val="00C54506"/>
    <w:rsid w:val="00C547A1"/>
    <w:rsid w:val="00C62FA1"/>
    <w:rsid w:val="00C82741"/>
    <w:rsid w:val="00C82B14"/>
    <w:rsid w:val="00C91EEF"/>
    <w:rsid w:val="00C93005"/>
    <w:rsid w:val="00C940D3"/>
    <w:rsid w:val="00CA5BA0"/>
    <w:rsid w:val="00CB1D53"/>
    <w:rsid w:val="00CB2ACC"/>
    <w:rsid w:val="00CB670F"/>
    <w:rsid w:val="00CC279D"/>
    <w:rsid w:val="00CC6003"/>
    <w:rsid w:val="00CD1A5A"/>
    <w:rsid w:val="00CE2B5C"/>
    <w:rsid w:val="00CE2FD7"/>
    <w:rsid w:val="00CF0B5A"/>
    <w:rsid w:val="00CF67D6"/>
    <w:rsid w:val="00CF6DA2"/>
    <w:rsid w:val="00D04142"/>
    <w:rsid w:val="00D12718"/>
    <w:rsid w:val="00D15CC0"/>
    <w:rsid w:val="00D16917"/>
    <w:rsid w:val="00D226DE"/>
    <w:rsid w:val="00D25D6D"/>
    <w:rsid w:val="00D27119"/>
    <w:rsid w:val="00D37354"/>
    <w:rsid w:val="00D41A81"/>
    <w:rsid w:val="00D43C92"/>
    <w:rsid w:val="00D45521"/>
    <w:rsid w:val="00D57A3C"/>
    <w:rsid w:val="00D73E1F"/>
    <w:rsid w:val="00D82FA2"/>
    <w:rsid w:val="00D97965"/>
    <w:rsid w:val="00DA0604"/>
    <w:rsid w:val="00DA78AB"/>
    <w:rsid w:val="00DD089E"/>
    <w:rsid w:val="00DD6E93"/>
    <w:rsid w:val="00DE0687"/>
    <w:rsid w:val="00DE6D3B"/>
    <w:rsid w:val="00DF1044"/>
    <w:rsid w:val="00DF28DB"/>
    <w:rsid w:val="00E00CE9"/>
    <w:rsid w:val="00E01746"/>
    <w:rsid w:val="00E0651E"/>
    <w:rsid w:val="00E114EA"/>
    <w:rsid w:val="00E118DE"/>
    <w:rsid w:val="00E13F22"/>
    <w:rsid w:val="00E14866"/>
    <w:rsid w:val="00E16229"/>
    <w:rsid w:val="00E20D3F"/>
    <w:rsid w:val="00E21670"/>
    <w:rsid w:val="00E3491D"/>
    <w:rsid w:val="00E40ACE"/>
    <w:rsid w:val="00E46AFF"/>
    <w:rsid w:val="00E47F4F"/>
    <w:rsid w:val="00E56BE2"/>
    <w:rsid w:val="00E61202"/>
    <w:rsid w:val="00E7298C"/>
    <w:rsid w:val="00E75B15"/>
    <w:rsid w:val="00E8557A"/>
    <w:rsid w:val="00E9588F"/>
    <w:rsid w:val="00E96B6B"/>
    <w:rsid w:val="00EA1D8F"/>
    <w:rsid w:val="00EB0FFA"/>
    <w:rsid w:val="00ED0FA2"/>
    <w:rsid w:val="00ED25BF"/>
    <w:rsid w:val="00EE5A70"/>
    <w:rsid w:val="00EF3D25"/>
    <w:rsid w:val="00EF730B"/>
    <w:rsid w:val="00F03729"/>
    <w:rsid w:val="00F15FA4"/>
    <w:rsid w:val="00F227FE"/>
    <w:rsid w:val="00F30BC2"/>
    <w:rsid w:val="00F344A3"/>
    <w:rsid w:val="00F60D7D"/>
    <w:rsid w:val="00F613D5"/>
    <w:rsid w:val="00F66103"/>
    <w:rsid w:val="00F6709E"/>
    <w:rsid w:val="00F74E9C"/>
    <w:rsid w:val="00F9057E"/>
    <w:rsid w:val="00F924EF"/>
    <w:rsid w:val="00F9420A"/>
    <w:rsid w:val="00F971A0"/>
    <w:rsid w:val="00FB5669"/>
    <w:rsid w:val="00FB5DA6"/>
    <w:rsid w:val="00FB6945"/>
    <w:rsid w:val="00FC3B6B"/>
    <w:rsid w:val="00FE18FE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2013-08-30T06:22:00Z</cp:lastPrinted>
  <dcterms:created xsi:type="dcterms:W3CDTF">2013-07-09T11:45:00Z</dcterms:created>
  <dcterms:modified xsi:type="dcterms:W3CDTF">2013-10-22T10:51:00Z</dcterms:modified>
</cp:coreProperties>
</file>