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63" w:rsidRPr="00A52CE5" w:rsidRDefault="00C03263" w:rsidP="00C03263">
      <w:pPr>
        <w:spacing w:after="0" w:line="240" w:lineRule="auto"/>
        <w:jc w:val="center"/>
        <w:outlineLvl w:val="3"/>
        <w:rPr>
          <w:rFonts w:ascii="GHEA Grapalat" w:eastAsia="Times New Roman" w:hAnsi="GHEA Grapalat" w:cs="Times New Roman"/>
          <w:bCs/>
          <w:sz w:val="24"/>
          <w:szCs w:val="24"/>
          <w:lang w:val="en-US"/>
        </w:rPr>
      </w:pPr>
      <w:r w:rsidRPr="00B957D0">
        <w:rPr>
          <w:rFonts w:ascii="GHEA Grapalat" w:eastAsia="Times New Roman" w:hAnsi="GHEA Grapalat" w:cs="Times New Roman"/>
          <w:bCs/>
          <w:sz w:val="24"/>
          <w:szCs w:val="24"/>
        </w:rPr>
        <w:t>ՀՀ ՏԱՎՈՒՇԻ ՄԱՐԶՊԵՏ ՀՈՎԻԿ ԱԲՈՎՅԱՆԻ ՇՆՈՐՀԱՎՈՐԱԿԱՆ ՈՒՂԵՐՁԸ ՀԱՂԹԱՆԱԿԻ ՈՒ ԽԱՂԱՂՈՒԹՅԱՆ ՏՈՆԻ ԿԱՊԱԿՑՈՒԹՅԱՄԲ</w:t>
      </w:r>
      <w:r w:rsidR="00A52CE5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 xml:space="preserve">   09.05.2016</w:t>
      </w:r>
    </w:p>
    <w:p w:rsidR="00843AEA" w:rsidRPr="00B957D0" w:rsidRDefault="00843AEA" w:rsidP="00C03263">
      <w:pPr>
        <w:pStyle w:val="a5"/>
        <w:spacing w:before="0" w:beforeAutospacing="0" w:after="240" w:afterAutospacing="0"/>
        <w:jc w:val="center"/>
        <w:rPr>
          <w:rFonts w:ascii="GHEA Grapalat" w:hAnsi="GHEA Grapalat"/>
          <w:color w:val="333333"/>
          <w:lang w:val="en-US"/>
        </w:rPr>
      </w:pPr>
    </w:p>
    <w:p w:rsidR="00C03263" w:rsidRPr="00B957D0" w:rsidRDefault="00C03263" w:rsidP="00C0326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B957D0">
        <w:rPr>
          <w:rFonts w:ascii="Sylfaen" w:hAnsi="Sylfaen"/>
          <w:color w:val="333333"/>
          <w:lang w:val="en-US"/>
        </w:rPr>
        <w:t> </w:t>
      </w:r>
      <w:r w:rsidRPr="00B957D0">
        <w:rPr>
          <w:rFonts w:ascii="GHEA Grapalat" w:hAnsi="GHEA Grapalat"/>
          <w:color w:val="333333"/>
          <w:lang w:val="en-US"/>
        </w:rPr>
        <w:t xml:space="preserve">   </w:t>
      </w:r>
      <w:r w:rsidRPr="00B957D0">
        <w:rPr>
          <w:rFonts w:ascii="GHEA Grapalat" w:hAnsi="GHEA Grapalat"/>
          <w:color w:val="333333"/>
        </w:rPr>
        <w:t>Սիրելի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հայրենակիցներ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Հայրենական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մեծ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պատերազմի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Արցախյան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ազատամարտի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վետերաններ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զինվորներ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սպաներ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ջերմորեն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շնորհավորում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եմ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Ձեզ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Մայիսի</w:t>
      </w:r>
      <w:r w:rsidRPr="00B957D0">
        <w:rPr>
          <w:rFonts w:ascii="GHEA Grapalat" w:hAnsi="GHEA Grapalat"/>
          <w:color w:val="333333"/>
          <w:lang w:val="en-US"/>
        </w:rPr>
        <w:t xml:space="preserve"> 9-</w:t>
      </w:r>
      <w:r w:rsidRPr="00B957D0">
        <w:rPr>
          <w:rFonts w:ascii="GHEA Grapalat" w:hAnsi="GHEA Grapalat"/>
          <w:color w:val="333333"/>
        </w:rPr>
        <w:t>ի</w:t>
      </w:r>
      <w:r w:rsidRPr="00B957D0">
        <w:rPr>
          <w:rFonts w:ascii="GHEA Grapalat" w:hAnsi="GHEA Grapalat"/>
          <w:color w:val="333333"/>
          <w:lang w:val="en-US"/>
        </w:rPr>
        <w:t xml:space="preserve">` </w:t>
      </w:r>
      <w:r w:rsidRPr="00B957D0">
        <w:rPr>
          <w:rFonts w:ascii="GHEA Grapalat" w:hAnsi="GHEA Grapalat"/>
          <w:color w:val="333333"/>
        </w:rPr>
        <w:t>Հաղթանակի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խաղաղության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տոնի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կապակցությամբ</w:t>
      </w:r>
      <w:r w:rsidRPr="00B957D0">
        <w:rPr>
          <w:rFonts w:ascii="GHEA Grapalat" w:hAnsi="GHEA Grapalat"/>
          <w:color w:val="333333"/>
          <w:lang w:val="en-US"/>
        </w:rPr>
        <w:t xml:space="preserve">: </w:t>
      </w:r>
      <w:r w:rsidRPr="00B957D0">
        <w:rPr>
          <w:rFonts w:ascii="GHEA Grapalat" w:hAnsi="GHEA Grapalat"/>
          <w:color w:val="333333"/>
        </w:rPr>
        <w:t>Մայիսի</w:t>
      </w:r>
      <w:r w:rsidRPr="00B957D0">
        <w:rPr>
          <w:rFonts w:ascii="GHEA Grapalat" w:hAnsi="GHEA Grapalat"/>
          <w:color w:val="333333"/>
          <w:lang w:val="en-US"/>
        </w:rPr>
        <w:t xml:space="preserve"> 9-</w:t>
      </w:r>
      <w:r w:rsidRPr="00B957D0">
        <w:rPr>
          <w:rFonts w:ascii="GHEA Grapalat" w:hAnsi="GHEA Grapalat"/>
          <w:color w:val="333333"/>
        </w:rPr>
        <w:t>ը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մեզ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համար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կրկնակի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խորհուրդ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ունի</w:t>
      </w:r>
      <w:r w:rsidRPr="00B957D0">
        <w:rPr>
          <w:rFonts w:ascii="GHEA Grapalat" w:hAnsi="GHEA Grapalat"/>
          <w:color w:val="333333"/>
          <w:lang w:val="en-US"/>
        </w:rPr>
        <w:t xml:space="preserve">. </w:t>
      </w:r>
      <w:r w:rsidRPr="00B957D0">
        <w:rPr>
          <w:rFonts w:ascii="GHEA Grapalat" w:hAnsi="GHEA Grapalat"/>
          <w:color w:val="333333"/>
        </w:rPr>
        <w:t>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նշանավորվում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է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ոչ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միայն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երկրորդ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աշխարհամարտում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ֆաշիզմի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դեմ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տարած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մեծ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հաղթանակով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որի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կերտման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գործում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խորհրդային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երկրի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մյուս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ժողովուրդների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հետ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իր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անուրանալի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ավանդն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ունեցավ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նաև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հայ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ժողովուրդը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այլև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ժողովրդի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համար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շատ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թանկ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նվիրական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մեկ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այլ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տարեդարձով</w:t>
      </w:r>
      <w:r w:rsidRPr="00B957D0">
        <w:rPr>
          <w:rFonts w:ascii="GHEA Grapalat" w:hAnsi="GHEA Grapalat"/>
          <w:color w:val="333333"/>
          <w:lang w:val="en-US"/>
        </w:rPr>
        <w:t xml:space="preserve">` </w:t>
      </w:r>
      <w:r w:rsidRPr="00B957D0">
        <w:rPr>
          <w:rFonts w:ascii="GHEA Grapalat" w:hAnsi="GHEA Grapalat"/>
          <w:color w:val="333333"/>
        </w:rPr>
        <w:t>հինավուրց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Շուշիի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փառահեղ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ազատագրմամբ</w:t>
      </w:r>
      <w:r w:rsidRPr="00B957D0">
        <w:rPr>
          <w:rFonts w:ascii="GHEA Grapalat" w:hAnsi="GHEA Grapalat"/>
          <w:color w:val="333333"/>
          <w:lang w:val="en-US"/>
        </w:rPr>
        <w:t xml:space="preserve">: </w:t>
      </w:r>
      <w:r w:rsidRPr="00B957D0">
        <w:rPr>
          <w:rFonts w:ascii="GHEA Grapalat" w:hAnsi="GHEA Grapalat"/>
          <w:color w:val="333333"/>
        </w:rPr>
        <w:t>Հայ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ժողովուրդը</w:t>
      </w:r>
      <w:r w:rsidRPr="00B957D0">
        <w:rPr>
          <w:rFonts w:ascii="GHEA Grapalat" w:hAnsi="GHEA Grapalat"/>
          <w:color w:val="333333"/>
          <w:lang w:val="en-US"/>
        </w:rPr>
        <w:t xml:space="preserve"> 20-</w:t>
      </w:r>
      <w:r w:rsidRPr="00B957D0">
        <w:rPr>
          <w:rFonts w:ascii="GHEA Grapalat" w:hAnsi="GHEA Grapalat"/>
          <w:color w:val="333333"/>
        </w:rPr>
        <w:t>րդ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դարավերջին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արդեն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մերօրյա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պատերազմում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կարողացավ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ոչ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միայն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պատվով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դուրս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գալ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մեզ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պարտադրված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պատերազմից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այլև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կառուցել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շենացնել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նորանկախ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պետությունը</w:t>
      </w:r>
      <w:r w:rsidRPr="00B957D0">
        <w:rPr>
          <w:rFonts w:ascii="GHEA Grapalat" w:hAnsi="GHEA Grapalat"/>
          <w:color w:val="333333"/>
          <w:lang w:val="en-US"/>
        </w:rPr>
        <w:t>:</w:t>
      </w:r>
      <w:r w:rsidRPr="00B957D0">
        <w:rPr>
          <w:rStyle w:val="apple-converted-space"/>
          <w:rFonts w:ascii="Sylfaen" w:hAnsi="Sylfaen"/>
          <w:color w:val="333333"/>
          <w:lang w:val="en-US"/>
        </w:rPr>
        <w:t> </w:t>
      </w:r>
      <w:r w:rsidRPr="00B957D0">
        <w:rPr>
          <w:rFonts w:ascii="Sylfaen" w:hAnsi="Sylfaen"/>
          <w:color w:val="333333"/>
          <w:lang w:val="en-US"/>
        </w:rPr>
        <w:t> </w:t>
      </w:r>
      <w:r w:rsidRPr="00B957D0">
        <w:rPr>
          <w:rFonts w:ascii="GHEA Grapalat" w:hAnsi="GHEA Grapalat"/>
          <w:color w:val="333333"/>
        </w:rPr>
        <w:t>Սիրելի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տավուշցիներ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Մայիսի</w:t>
      </w:r>
      <w:r w:rsidRPr="00B957D0">
        <w:rPr>
          <w:rFonts w:ascii="GHEA Grapalat" w:hAnsi="GHEA Grapalat"/>
          <w:color w:val="333333"/>
          <w:lang w:val="en-US"/>
        </w:rPr>
        <w:t xml:space="preserve"> 9-</w:t>
      </w:r>
      <w:r w:rsidRPr="00B957D0">
        <w:rPr>
          <w:rFonts w:ascii="GHEA Grapalat" w:hAnsi="GHEA Grapalat"/>
          <w:color w:val="333333"/>
        </w:rPr>
        <w:t>ը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ոչ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միայն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առիթ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է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հպարտությամբ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ուրախությամբ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նշելու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պատմական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հաղթանակները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այլև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միևնույն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ժամանակ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գլուխ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խոնարհելու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բոլոր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զոհերի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հիշատակի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առջև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կյանքի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գնով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ձեռք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բերվեցին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այդ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հաղթանակները</w:t>
      </w:r>
      <w:r w:rsidRPr="00B957D0">
        <w:rPr>
          <w:rFonts w:ascii="GHEA Grapalat" w:hAnsi="GHEA Grapalat"/>
          <w:color w:val="333333"/>
          <w:lang w:val="en-US"/>
        </w:rPr>
        <w:t xml:space="preserve">: </w:t>
      </w:r>
      <w:r w:rsidRPr="00B957D0">
        <w:rPr>
          <w:rFonts w:ascii="GHEA Grapalat" w:hAnsi="GHEA Grapalat"/>
          <w:color w:val="333333"/>
        </w:rPr>
        <w:t>Փառք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պատիվ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մայիսյան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հաղթանակները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կերտողներին</w:t>
      </w:r>
      <w:r w:rsidRPr="00B957D0">
        <w:rPr>
          <w:rFonts w:ascii="GHEA Grapalat" w:hAnsi="GHEA Grapalat"/>
          <w:color w:val="333333"/>
          <w:lang w:val="en-US"/>
        </w:rPr>
        <w:t xml:space="preserve">: </w:t>
      </w:r>
      <w:r w:rsidRPr="00B957D0">
        <w:rPr>
          <w:rFonts w:ascii="GHEA Grapalat" w:hAnsi="GHEA Grapalat"/>
          <w:color w:val="333333"/>
        </w:rPr>
        <w:t>Իսկ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մեր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հաղթանակները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թող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այսուհետ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լինեն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միայն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գիտության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մշակույթի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աշխատանքի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կյանքի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մյուս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ասպարեզներում</w:t>
      </w:r>
      <w:r w:rsidRPr="00B957D0">
        <w:rPr>
          <w:rFonts w:ascii="GHEA Grapalat" w:hAnsi="GHEA Grapalat"/>
          <w:color w:val="333333"/>
          <w:lang w:val="en-US"/>
        </w:rPr>
        <w:t>:</w:t>
      </w:r>
      <w:r w:rsidRPr="00B957D0">
        <w:rPr>
          <w:rFonts w:ascii="Sylfaen" w:hAnsi="Sylfaen"/>
          <w:color w:val="333333"/>
          <w:lang w:val="en-US"/>
        </w:rPr>
        <w:t> </w:t>
      </w:r>
      <w:r w:rsidRPr="00B957D0">
        <w:rPr>
          <w:rFonts w:ascii="GHEA Grapalat" w:hAnsi="GHEA Grapalat"/>
          <w:color w:val="333333"/>
        </w:rPr>
        <w:t>Մեկ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անգամ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ևս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շնորհավորելով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Հաղթանակի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խաղաղության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տոնի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առթիվ</w:t>
      </w:r>
      <w:r w:rsidRPr="00B957D0">
        <w:rPr>
          <w:rFonts w:ascii="GHEA Grapalat" w:hAnsi="GHEA Grapalat"/>
          <w:color w:val="333333"/>
          <w:lang w:val="en-US"/>
        </w:rPr>
        <w:t xml:space="preserve">` </w:t>
      </w:r>
      <w:r w:rsidRPr="00B957D0">
        <w:rPr>
          <w:rFonts w:ascii="GHEA Grapalat" w:hAnsi="GHEA Grapalat"/>
          <w:color w:val="333333"/>
        </w:rPr>
        <w:t>խաղաղություն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առողջություն</w:t>
      </w:r>
      <w:r w:rsidRPr="00B957D0">
        <w:rPr>
          <w:rFonts w:ascii="GHEA Grapalat" w:hAnsi="GHEA Grapalat"/>
          <w:color w:val="333333"/>
          <w:lang w:val="en-US"/>
        </w:rPr>
        <w:t xml:space="preserve">, </w:t>
      </w:r>
      <w:r w:rsidRPr="00B957D0">
        <w:rPr>
          <w:rFonts w:ascii="GHEA Grapalat" w:hAnsi="GHEA Grapalat"/>
          <w:color w:val="333333"/>
        </w:rPr>
        <w:t>երջանկություն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ու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բարեկեցություն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եմ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մաղթում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Ձեր</w:t>
      </w:r>
      <w:r w:rsidRPr="00B957D0">
        <w:rPr>
          <w:rFonts w:ascii="GHEA Grapalat" w:hAnsi="GHEA Grapalat"/>
          <w:color w:val="333333"/>
          <w:lang w:val="en-US"/>
        </w:rPr>
        <w:t xml:space="preserve"> </w:t>
      </w:r>
      <w:r w:rsidRPr="00B957D0">
        <w:rPr>
          <w:rFonts w:ascii="GHEA Grapalat" w:hAnsi="GHEA Grapalat"/>
          <w:color w:val="333333"/>
        </w:rPr>
        <w:t>ընտանիքներին</w:t>
      </w:r>
      <w:r w:rsidRPr="00B957D0">
        <w:rPr>
          <w:rFonts w:ascii="GHEA Grapalat" w:hAnsi="GHEA Grapalat"/>
          <w:color w:val="333333"/>
          <w:lang w:val="en-US"/>
        </w:rPr>
        <w:t>:</w:t>
      </w:r>
    </w:p>
    <w:p w:rsidR="00C03263" w:rsidRPr="00B957D0" w:rsidRDefault="00C03263" w:rsidP="00C03263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 w:rsidRPr="00B957D0">
        <w:rPr>
          <w:rFonts w:ascii="Sylfaen" w:hAnsi="Sylfaen"/>
          <w:color w:val="333333"/>
          <w:lang w:val="en-US"/>
        </w:rPr>
        <w:t> </w:t>
      </w:r>
    </w:p>
    <w:p w:rsidR="00843AEA" w:rsidRPr="00C03263" w:rsidRDefault="00843AEA" w:rsidP="00167991">
      <w:pPr>
        <w:pStyle w:val="a5"/>
        <w:spacing w:before="0" w:beforeAutospacing="0" w:after="240" w:afterAutospacing="0"/>
        <w:jc w:val="both"/>
        <w:rPr>
          <w:rFonts w:ascii="Sylfaen" w:hAnsi="Sylfaen"/>
          <w:color w:val="333333"/>
          <w:lang w:val="en-US"/>
        </w:rPr>
      </w:pPr>
    </w:p>
    <w:sectPr w:rsidR="00843AEA" w:rsidRPr="00C0326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21A2"/>
    <w:rsid w:val="000B347D"/>
    <w:rsid w:val="000B5AAA"/>
    <w:rsid w:val="000B5AF3"/>
    <w:rsid w:val="000B6B78"/>
    <w:rsid w:val="000C1CD9"/>
    <w:rsid w:val="000C25FE"/>
    <w:rsid w:val="000C5165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1B26"/>
    <w:rsid w:val="00586224"/>
    <w:rsid w:val="005863F0"/>
    <w:rsid w:val="00591F4A"/>
    <w:rsid w:val="00596312"/>
    <w:rsid w:val="005972FA"/>
    <w:rsid w:val="005979A0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EAD8-FF29-4B07-8CD0-01F9EAE9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999</cp:revision>
  <cp:lastPrinted>2016-05-03T06:23:00Z</cp:lastPrinted>
  <dcterms:created xsi:type="dcterms:W3CDTF">2014-07-15T07:36:00Z</dcterms:created>
  <dcterms:modified xsi:type="dcterms:W3CDTF">2016-05-11T10:56:00Z</dcterms:modified>
</cp:coreProperties>
</file>