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78" w:rsidRPr="00B2454B" w:rsidRDefault="00942078" w:rsidP="00942078">
      <w:pPr>
        <w:pStyle w:val="NormalWeb"/>
        <w:jc w:val="both"/>
        <w:rPr>
          <w:rFonts w:ascii="Sylfaen" w:hAnsi="Sylfaen" w:cs="Sylfaen"/>
          <w:b/>
          <w:lang w:val="en-US"/>
        </w:rPr>
      </w:pPr>
      <w:proofErr w:type="spellStart"/>
      <w:proofErr w:type="gramStart"/>
      <w:r w:rsidRPr="00B2454B">
        <w:rPr>
          <w:rFonts w:ascii="Sylfaen" w:hAnsi="Sylfaen" w:cs="Sylfaen"/>
          <w:b/>
          <w:lang w:val="en-US"/>
        </w:rPr>
        <w:t>Մարզպետի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տեղակալ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Լևոն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Սարգսյանը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վարեց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Տավուշի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մարզպետարանում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տեղի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ունեցած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B2454B">
        <w:rPr>
          <w:rFonts w:ascii="Sylfaen" w:hAnsi="Sylfaen" w:cs="Sylfaen"/>
          <w:b/>
          <w:lang w:val="en-US"/>
        </w:rPr>
        <w:t>հերթական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ԵԱՀԿ </w:t>
      </w:r>
      <w:proofErr w:type="spellStart"/>
      <w:r w:rsidRPr="00B2454B">
        <w:rPr>
          <w:rFonts w:ascii="Sylfaen" w:hAnsi="Sylfaen" w:cs="Sylfaen"/>
          <w:b/>
          <w:lang w:val="en-US"/>
        </w:rPr>
        <w:t>բրիֆինգը</w:t>
      </w:r>
      <w:proofErr w:type="spellEnd"/>
      <w:r w:rsidRPr="00B2454B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>01.04.2015թ.</w:t>
      </w:r>
      <w:proofErr w:type="gramEnd"/>
    </w:p>
    <w:p w:rsidR="00942078" w:rsidRDefault="00942078" w:rsidP="00942078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Ապրիլի</w:t>
      </w:r>
      <w:proofErr w:type="spellEnd"/>
      <w:r>
        <w:rPr>
          <w:rFonts w:ascii="Sylfaen" w:hAnsi="Sylfaen" w:cs="Sylfaen"/>
          <w:lang w:val="en-US"/>
        </w:rPr>
        <w:t xml:space="preserve"> 1-ին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ԵԱՀԿ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բրիֆինգը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Բրիֆինգին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արտաքին</w:t>
      </w:r>
      <w:r>
        <w:t xml:space="preserve"> </w:t>
      </w:r>
      <w:r>
        <w:rPr>
          <w:rFonts w:ascii="Sylfaen" w:hAnsi="Sylfaen" w:cs="Sylfaen"/>
        </w:rPr>
        <w:t>գործերի</w:t>
      </w:r>
      <w:r>
        <w:t xml:space="preserve"> </w:t>
      </w:r>
      <w:r>
        <w:rPr>
          <w:rFonts w:ascii="Sylfaen" w:hAnsi="Sylfaen" w:cs="Sylfaen"/>
        </w:rPr>
        <w:t>նախարարությունների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ԵԱՀԿ</w:t>
      </w:r>
      <w:r>
        <w:t xml:space="preserve"> </w:t>
      </w:r>
      <w:r>
        <w:rPr>
          <w:rFonts w:ascii="Sylfaen" w:hAnsi="Sylfaen" w:cs="Sylfaen"/>
        </w:rPr>
        <w:t>գործող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անձնական</w:t>
      </w:r>
      <w:r>
        <w:t xml:space="preserve"> </w:t>
      </w:r>
      <w:r>
        <w:rPr>
          <w:rFonts w:ascii="Sylfaen" w:hAnsi="Sylfaen" w:cs="Sylfaen"/>
        </w:rPr>
        <w:t>ներկայացուցչի</w:t>
      </w:r>
      <w:r>
        <w:t xml:space="preserve"> </w:t>
      </w:r>
      <w:r>
        <w:rPr>
          <w:rFonts w:ascii="Sylfaen" w:hAnsi="Sylfaen" w:cs="Sylfaen"/>
        </w:rPr>
        <w:t>դաշտային</w:t>
      </w:r>
      <w:r>
        <w:t xml:space="preserve"> </w:t>
      </w:r>
      <w:r>
        <w:rPr>
          <w:rFonts w:ascii="Sylfaen" w:hAnsi="Sylfaen" w:cs="Sylfaen"/>
        </w:rPr>
        <w:t>օգնականները</w:t>
      </w:r>
      <w:r>
        <w:t xml:space="preserve">: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առմամբ</w:t>
      </w:r>
      <w:r>
        <w:t xml:space="preserve"> </w:t>
      </w:r>
      <w:r>
        <w:rPr>
          <w:rFonts w:ascii="Sylfaen" w:hAnsi="Sylfaen" w:cs="Sylfaen"/>
        </w:rPr>
        <w:t>բրիֆինգի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քննարկվեցին</w:t>
      </w:r>
      <w:r>
        <w:t xml:space="preserve"> </w:t>
      </w:r>
      <w:r>
        <w:rPr>
          <w:rFonts w:ascii="Sylfaen" w:hAnsi="Sylfaen" w:cs="Sylfaen"/>
        </w:rPr>
        <w:t>սահմանային</w:t>
      </w:r>
      <w:r>
        <w:t xml:space="preserve"> </w:t>
      </w:r>
      <w:r>
        <w:rPr>
          <w:rFonts w:ascii="Sylfaen" w:hAnsi="Sylfaen" w:cs="Sylfaen"/>
        </w:rPr>
        <w:t>հատվածի</w:t>
      </w:r>
      <w:r>
        <w:t xml:space="preserve"> </w:t>
      </w:r>
      <w:r>
        <w:rPr>
          <w:rFonts w:ascii="Sylfaen" w:hAnsi="Sylfaen" w:cs="Sylfaen"/>
        </w:rPr>
        <w:t>միջադեպերի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խնդիրներ</w:t>
      </w:r>
      <w:r>
        <w:t xml:space="preserve">: </w:t>
      </w:r>
      <w:r>
        <w:rPr>
          <w:rFonts w:ascii="Sylfaen" w:hAnsi="Sylfaen" w:cs="Sylfaen"/>
        </w:rPr>
        <w:t>Արձանագրվեցին</w:t>
      </w:r>
      <w:r>
        <w:t xml:space="preserve"> </w:t>
      </w:r>
      <w:r>
        <w:rPr>
          <w:rFonts w:ascii="Sylfaen" w:hAnsi="Sylfaen" w:cs="Sylfaen"/>
        </w:rPr>
        <w:t>նախորդ</w:t>
      </w:r>
      <w:r>
        <w:t xml:space="preserve"> </w:t>
      </w:r>
      <w:r>
        <w:rPr>
          <w:rFonts w:ascii="Sylfaen" w:hAnsi="Sylfaen" w:cs="Sylfaen"/>
        </w:rPr>
        <w:t>բրիֆինգից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ընկած</w:t>
      </w:r>
      <w:r>
        <w:t xml:space="preserve"> </w:t>
      </w:r>
      <w:r>
        <w:rPr>
          <w:rFonts w:ascii="Sylfaen" w:hAnsi="Sylfaen" w:cs="Sylfaen"/>
        </w:rPr>
        <w:t>ժամանակահատվածում</w:t>
      </w:r>
      <w:r>
        <w:t xml:space="preserve"> </w:t>
      </w:r>
      <w:r>
        <w:rPr>
          <w:rFonts w:ascii="Sylfaen" w:hAnsi="Sylfaen" w:cs="Sylfaen"/>
        </w:rPr>
        <w:t>հրադադարի</w:t>
      </w:r>
      <w:r>
        <w:t xml:space="preserve"> </w:t>
      </w:r>
      <w:r>
        <w:rPr>
          <w:rFonts w:ascii="Sylfaen" w:hAnsi="Sylfaen" w:cs="Sylfaen"/>
        </w:rPr>
        <w:t>ռեժիմի</w:t>
      </w:r>
      <w:r>
        <w:t xml:space="preserve"> </w:t>
      </w:r>
      <w:r>
        <w:rPr>
          <w:rFonts w:ascii="Sylfaen" w:hAnsi="Sylfaen" w:cs="Sylfaen"/>
        </w:rPr>
        <w:t>խախտման</w:t>
      </w:r>
      <w:r>
        <w:t xml:space="preserve"> </w:t>
      </w:r>
      <w:r>
        <w:rPr>
          <w:rFonts w:ascii="Sylfaen" w:hAnsi="Sylfaen" w:cs="Sylfaen"/>
        </w:rPr>
        <w:t>դեպքերը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խաղաղ</w:t>
      </w:r>
      <w:r>
        <w:t xml:space="preserve"> </w:t>
      </w:r>
      <w:r>
        <w:rPr>
          <w:rFonts w:ascii="Sylfaen" w:hAnsi="Sylfaen" w:cs="Sylfaen"/>
        </w:rPr>
        <w:t>բնակչության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բնակավայրերի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թողած</w:t>
      </w:r>
      <w:r>
        <w:t xml:space="preserve"> </w:t>
      </w:r>
      <w:r>
        <w:rPr>
          <w:rFonts w:ascii="Sylfaen" w:hAnsi="Sylfaen" w:cs="Sylfaen"/>
        </w:rPr>
        <w:t>հետևանքները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առումով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մտահոգություն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առաջարկեց</w:t>
      </w:r>
      <w:r>
        <w:t xml:space="preserve"> </w:t>
      </w:r>
      <w:r>
        <w:rPr>
          <w:rFonts w:ascii="Sylfaen" w:hAnsi="Sylfaen" w:cs="Sylfaen"/>
        </w:rPr>
        <w:t>համատեղ</w:t>
      </w:r>
      <w:r>
        <w:t xml:space="preserve"> </w:t>
      </w:r>
      <w:r>
        <w:rPr>
          <w:rFonts w:ascii="Sylfaen" w:hAnsi="Sylfaen" w:cs="Sylfaen"/>
        </w:rPr>
        <w:t>քայլեր</w:t>
      </w:r>
      <w:r>
        <w:t xml:space="preserve"> </w:t>
      </w:r>
      <w:r>
        <w:rPr>
          <w:rFonts w:ascii="Sylfaen" w:hAnsi="Sylfaen" w:cs="Sylfaen"/>
        </w:rPr>
        <w:t>ձեռնարկել</w:t>
      </w:r>
      <w:r>
        <w:t xml:space="preserve"> </w:t>
      </w:r>
      <w:r>
        <w:rPr>
          <w:rFonts w:ascii="Sylfaen" w:hAnsi="Sylfaen" w:cs="Sylfaen"/>
        </w:rPr>
        <w:t>բրիֆինգների</w:t>
      </w:r>
      <w:r>
        <w:t xml:space="preserve">  </w:t>
      </w:r>
      <w:r>
        <w:rPr>
          <w:rFonts w:ascii="Sylfaen" w:hAnsi="Sylfaen" w:cs="Sylfaen"/>
        </w:rPr>
        <w:t>արդյունավետության</w:t>
      </w:r>
      <w:r>
        <w:t xml:space="preserve"> </w:t>
      </w:r>
      <w:r>
        <w:rPr>
          <w:rFonts w:ascii="Sylfaen" w:hAnsi="Sylfaen" w:cs="Sylfaen"/>
        </w:rPr>
        <w:t>բարձրացման</w:t>
      </w:r>
      <w:r>
        <w:t xml:space="preserve"> </w:t>
      </w:r>
      <w:r>
        <w:rPr>
          <w:rFonts w:ascii="Sylfaen" w:hAnsi="Sylfaen" w:cs="Sylfaen"/>
        </w:rPr>
        <w:t>ուղղությամբ</w:t>
      </w:r>
      <w:r>
        <w:t>:</w:t>
      </w:r>
    </w:p>
    <w:p w:rsidR="00942078" w:rsidRDefault="00942078" w:rsidP="00942078">
      <w:pPr>
        <w:pStyle w:val="NormalWeb"/>
      </w:pPr>
      <w:r>
        <w:t> </w:t>
      </w:r>
    </w:p>
    <w:p w:rsidR="00F15BA6" w:rsidRDefault="00F15BA6"/>
    <w:sectPr w:rsidR="00F15BA6" w:rsidSect="00F1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2078"/>
    <w:rsid w:val="005E7A9E"/>
    <w:rsid w:val="00942078"/>
    <w:rsid w:val="00F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2015-04-14T12:54:00Z</dcterms:created>
  <dcterms:modified xsi:type="dcterms:W3CDTF">2015-04-14T12:55:00Z</dcterms:modified>
</cp:coreProperties>
</file>