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2" w:rsidRDefault="00591792" w:rsidP="00591792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591792" w:rsidRDefault="00591792" w:rsidP="00591792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6A0548" w:rsidRPr="00627CA9" w:rsidRDefault="006A0548" w:rsidP="006A0548">
      <w:pPr>
        <w:jc w:val="center"/>
        <w:rPr>
          <w:rFonts w:ascii="Sylfaen" w:hAnsi="Sylfaen"/>
          <w:b/>
          <w:lang w:val="en-US"/>
        </w:rPr>
      </w:pPr>
      <w:proofErr w:type="spellStart"/>
      <w:proofErr w:type="gram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Մարզպետի</w:t>
      </w:r>
      <w:proofErr w:type="spellEnd"/>
      <w:r w:rsidRPr="00627CA9"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տեղակալ</w:t>
      </w:r>
      <w:proofErr w:type="spellEnd"/>
      <w:r w:rsidRPr="00627CA9"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Լևոն</w:t>
      </w:r>
      <w:proofErr w:type="spellEnd"/>
      <w:r w:rsidRPr="00627CA9"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Սարգսյանը</w:t>
      </w:r>
      <w:proofErr w:type="spellEnd"/>
      <w:r w:rsidRPr="00627CA9">
        <w:rPr>
          <w:rStyle w:val="apple-style-span"/>
          <w:rFonts w:ascii="Sylfaen" w:hAnsi="Sylfaen"/>
          <w:b/>
          <w:color w:val="333333"/>
          <w:lang w:val="en-US"/>
        </w:rPr>
        <w:t xml:space="preserve"> ՀՀ </w:t>
      </w:r>
      <w:proofErr w:type="spell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կառավարությունում</w:t>
      </w:r>
      <w:proofErr w:type="spellEnd"/>
      <w:r w:rsidRPr="00627CA9"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ներկայացրել</w:t>
      </w:r>
      <w:proofErr w:type="spellEnd"/>
      <w:r w:rsidRPr="00627CA9">
        <w:rPr>
          <w:rStyle w:val="apple-style-span"/>
          <w:rFonts w:ascii="Sylfaen" w:hAnsi="Sylfaen"/>
          <w:b/>
          <w:color w:val="333333"/>
          <w:lang w:val="en-US"/>
        </w:rPr>
        <w:t xml:space="preserve"> է </w:t>
      </w:r>
      <w:proofErr w:type="spell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Տավուշի</w:t>
      </w:r>
      <w:proofErr w:type="spellEnd"/>
      <w:r w:rsidRPr="00627CA9"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 w:rsidRPr="00627CA9">
        <w:rPr>
          <w:rStyle w:val="apple-style-span"/>
          <w:rFonts w:ascii="Sylfaen" w:hAnsi="Sylfaen"/>
          <w:b/>
          <w:color w:val="333333"/>
          <w:lang w:val="en-US"/>
        </w:rPr>
        <w:t>մարզպետարանի</w:t>
      </w:r>
      <w:proofErr w:type="spellEnd"/>
      <w:r w:rsidRPr="00627CA9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627CA9">
        <w:rPr>
          <w:b/>
        </w:rPr>
        <w:t xml:space="preserve">2014 </w:t>
      </w:r>
      <w:r w:rsidRPr="00627CA9">
        <w:rPr>
          <w:rFonts w:ascii="Sylfaen" w:hAnsi="Sylfaen" w:cs="Sylfaen"/>
          <w:b/>
        </w:rPr>
        <w:t>թ</w:t>
      </w:r>
      <w:r w:rsidRPr="00627CA9">
        <w:rPr>
          <w:b/>
        </w:rPr>
        <w:t>.</w:t>
      </w:r>
      <w:r w:rsidRPr="00627CA9">
        <w:rPr>
          <w:b/>
          <w:lang w:val="en-US"/>
        </w:rPr>
        <w:t xml:space="preserve"> </w:t>
      </w:r>
      <w:proofErr w:type="spellStart"/>
      <w:r w:rsidRPr="00627CA9">
        <w:rPr>
          <w:rFonts w:ascii="Sylfaen" w:hAnsi="Sylfaen"/>
          <w:b/>
          <w:lang w:val="en-US"/>
        </w:rPr>
        <w:t>գործունեության</w:t>
      </w:r>
      <w:proofErr w:type="spellEnd"/>
      <w:r w:rsidRPr="00627CA9">
        <w:rPr>
          <w:rFonts w:ascii="Sylfaen" w:hAnsi="Sylfaen"/>
          <w:b/>
          <w:lang w:val="en-US"/>
        </w:rPr>
        <w:t xml:space="preserve"> և </w:t>
      </w:r>
      <w:proofErr w:type="spellStart"/>
      <w:r w:rsidRPr="00627CA9">
        <w:rPr>
          <w:rFonts w:ascii="Sylfaen" w:hAnsi="Sylfaen"/>
          <w:b/>
          <w:lang w:val="en-US"/>
        </w:rPr>
        <w:t>գնահատված</w:t>
      </w:r>
      <w:proofErr w:type="spellEnd"/>
      <w:r w:rsidRPr="00627CA9">
        <w:rPr>
          <w:rFonts w:ascii="Sylfaen" w:hAnsi="Sylfaen"/>
          <w:b/>
          <w:lang w:val="en-US"/>
        </w:rPr>
        <w:t xml:space="preserve"> </w:t>
      </w:r>
      <w:proofErr w:type="spellStart"/>
      <w:r w:rsidRPr="00627CA9">
        <w:rPr>
          <w:rFonts w:ascii="Sylfaen" w:hAnsi="Sylfaen"/>
          <w:b/>
          <w:lang w:val="en-US"/>
        </w:rPr>
        <w:t>կատարաողականի</w:t>
      </w:r>
      <w:proofErr w:type="spellEnd"/>
      <w:r w:rsidRPr="00627CA9">
        <w:rPr>
          <w:rFonts w:ascii="Sylfaen" w:hAnsi="Sylfaen"/>
          <w:b/>
          <w:lang w:val="en-US"/>
        </w:rPr>
        <w:t xml:space="preserve"> </w:t>
      </w:r>
      <w:proofErr w:type="spellStart"/>
      <w:r w:rsidRPr="00627CA9">
        <w:rPr>
          <w:rFonts w:ascii="Sylfaen" w:hAnsi="Sylfaen"/>
          <w:b/>
          <w:lang w:val="en-US"/>
        </w:rPr>
        <w:t>հաշվետվությունը</w:t>
      </w:r>
      <w:proofErr w:type="spellEnd"/>
      <w:r>
        <w:rPr>
          <w:rFonts w:ascii="Sylfaen" w:hAnsi="Sylfaen"/>
          <w:b/>
          <w:lang w:val="en-US"/>
        </w:rPr>
        <w:t xml:space="preserve"> 21.03.2015թ.</w:t>
      </w:r>
      <w:proofErr w:type="gramEnd"/>
    </w:p>
    <w:p w:rsidR="006A0548" w:rsidRDefault="006A0548" w:rsidP="006A0548">
      <w:pPr>
        <w:jc w:val="both"/>
        <w:rPr>
          <w:rFonts w:ascii="Sylfaen" w:hAnsi="Sylfaen"/>
          <w:lang w:val="en-US"/>
        </w:rPr>
      </w:pPr>
    </w:p>
    <w:p w:rsidR="006A0548" w:rsidRDefault="006A0548" w:rsidP="006A0548">
      <w:pPr>
        <w:jc w:val="both"/>
        <w:rPr>
          <w:rStyle w:val="apple-style-span"/>
          <w:rFonts w:ascii="GHEA Grapalat" w:hAnsi="GHEA Grapalat"/>
          <w:b/>
          <w:color w:val="333333"/>
          <w:sz w:val="21"/>
          <w:szCs w:val="21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Վարչապետ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Աբրահամյանի</w:t>
      </w:r>
      <w:r>
        <w:t xml:space="preserve"> </w:t>
      </w:r>
      <w:r>
        <w:rPr>
          <w:rFonts w:ascii="Sylfaen" w:hAnsi="Sylfaen" w:cs="Sylfaen"/>
        </w:rPr>
        <w:t>գլխավորությամբ</w:t>
      </w:r>
      <w:r>
        <w:t xml:space="preserve"> </w:t>
      </w:r>
      <w:r>
        <w:rPr>
          <w:rFonts w:ascii="Sylfaen" w:hAnsi="Sylfaen" w:cs="Sylfaen"/>
        </w:rPr>
        <w:t>կառավարությունում</w:t>
      </w:r>
      <w:r>
        <w:t xml:space="preserve"> </w:t>
      </w:r>
      <w:r>
        <w:rPr>
          <w:rFonts w:ascii="Sylfaen" w:hAnsi="Sylfaen" w:cs="Sylfaen"/>
        </w:rPr>
        <w:t>քննարկվել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մարզպետարանների՝</w:t>
      </w:r>
      <w:r>
        <w:t xml:space="preserve"> 2014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կատարված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, </w:t>
      </w:r>
      <w:r>
        <w:rPr>
          <w:rFonts w:ascii="Sylfaen" w:hAnsi="Sylfaen" w:cs="Sylfaen"/>
        </w:rPr>
        <w:t>գերակա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2014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գնահատված</w:t>
      </w:r>
      <w:r>
        <w:t xml:space="preserve"> </w:t>
      </w:r>
      <w:r>
        <w:rPr>
          <w:rFonts w:ascii="Sylfaen" w:hAnsi="Sylfaen" w:cs="Sylfaen"/>
        </w:rPr>
        <w:t>կատարողականի</w:t>
      </w:r>
      <w:r>
        <w:t xml:space="preserve"> </w:t>
      </w:r>
      <w:r>
        <w:rPr>
          <w:rFonts w:ascii="Sylfaen" w:hAnsi="Sylfaen" w:cs="Sylfaen"/>
        </w:rPr>
        <w:t>հաշվետվությունը</w:t>
      </w:r>
      <w:r>
        <w:t xml:space="preserve">: 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Քննարկմանը</w:t>
      </w:r>
      <w:r>
        <w:t xml:space="preserve"> </w:t>
      </w: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արտակարգ</w:t>
      </w:r>
      <w:r>
        <w:t xml:space="preserve"> </w:t>
      </w:r>
      <w:r>
        <w:rPr>
          <w:rFonts w:ascii="Sylfaen" w:hAnsi="Sylfaen" w:cs="Sylfaen"/>
        </w:rPr>
        <w:t>իրավիճակների</w:t>
      </w:r>
      <w:r>
        <w:t xml:space="preserve"> </w:t>
      </w:r>
      <w:r>
        <w:rPr>
          <w:rFonts w:ascii="Sylfaen" w:hAnsi="Sylfaen" w:cs="Sylfaen"/>
        </w:rPr>
        <w:t>նախարար</w:t>
      </w:r>
      <w:r>
        <w:t xml:space="preserve"> </w:t>
      </w:r>
      <w:r>
        <w:rPr>
          <w:rFonts w:ascii="Sylfaen" w:hAnsi="Sylfaen" w:cs="Sylfaen"/>
        </w:rPr>
        <w:t>Արմեն</w:t>
      </w:r>
      <w:r>
        <w:t xml:space="preserve"> </w:t>
      </w:r>
      <w:r>
        <w:rPr>
          <w:rFonts w:ascii="Sylfaen" w:hAnsi="Sylfaen" w:cs="Sylfaen"/>
        </w:rPr>
        <w:t>Երիցյանը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գյուղատնտեսության</w:t>
      </w:r>
      <w:r>
        <w:t xml:space="preserve"> </w:t>
      </w:r>
      <w:r>
        <w:rPr>
          <w:rFonts w:ascii="Sylfaen" w:hAnsi="Sylfaen" w:cs="Sylfaen"/>
        </w:rPr>
        <w:t>նախարար</w:t>
      </w:r>
      <w:r>
        <w:t xml:space="preserve"> </w:t>
      </w:r>
      <w:r>
        <w:rPr>
          <w:rFonts w:ascii="Sylfaen" w:hAnsi="Sylfaen" w:cs="Sylfaen"/>
        </w:rPr>
        <w:t>Սերգո</w:t>
      </w:r>
      <w:r>
        <w:t xml:space="preserve"> </w:t>
      </w:r>
      <w:r>
        <w:rPr>
          <w:rFonts w:ascii="Sylfaen" w:hAnsi="Sylfaen" w:cs="Sylfaen"/>
        </w:rPr>
        <w:t>Կարապետյանը</w:t>
      </w:r>
      <w:r>
        <w:t>:</w:t>
      </w:r>
      <w:r>
        <w:br/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մարզերում</w:t>
      </w:r>
      <w:r>
        <w:t xml:space="preserve"> </w:t>
      </w:r>
      <w:r>
        <w:rPr>
          <w:rFonts w:ascii="Sylfaen" w:hAnsi="Sylfaen" w:cs="Sylfaen"/>
        </w:rPr>
        <w:t>ենթակառուցվածքների</w:t>
      </w:r>
      <w:r>
        <w:t xml:space="preserve">, </w:t>
      </w:r>
      <w:r>
        <w:rPr>
          <w:rFonts w:ascii="Sylfaen" w:hAnsi="Sylfaen" w:cs="Sylfaen"/>
        </w:rPr>
        <w:t>գյուղատնտեսության</w:t>
      </w:r>
      <w:r>
        <w:t xml:space="preserve">, </w:t>
      </w:r>
      <w:r>
        <w:rPr>
          <w:rFonts w:ascii="Sylfaen" w:hAnsi="Sylfaen" w:cs="Sylfaen"/>
        </w:rPr>
        <w:t>արդյունաբերության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, </w:t>
      </w:r>
      <w:r>
        <w:rPr>
          <w:rFonts w:ascii="Sylfaen" w:hAnsi="Sylfaen" w:cs="Sylfaen"/>
        </w:rPr>
        <w:t>բնակֆոնդի</w:t>
      </w:r>
      <w:r>
        <w:t xml:space="preserve"> </w:t>
      </w:r>
      <w:r>
        <w:rPr>
          <w:rFonts w:ascii="Sylfaen" w:hAnsi="Sylfaen" w:cs="Sylfaen"/>
        </w:rPr>
        <w:t>արդիականացման</w:t>
      </w:r>
      <w:r>
        <w:t xml:space="preserve">, </w:t>
      </w:r>
      <w:r>
        <w:rPr>
          <w:rFonts w:ascii="Sylfaen" w:hAnsi="Sylfaen" w:cs="Sylfaen"/>
        </w:rPr>
        <w:t>բնակարանաշինության</w:t>
      </w:r>
      <w:r>
        <w:t xml:space="preserve">,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հաստատությունների</w:t>
      </w:r>
      <w:r>
        <w:t xml:space="preserve"> </w:t>
      </w:r>
      <w:r>
        <w:rPr>
          <w:rFonts w:ascii="Sylfaen" w:hAnsi="Sylfaen" w:cs="Sylfaen"/>
        </w:rPr>
        <w:t>վերանորոգման</w:t>
      </w:r>
      <w:r>
        <w:t xml:space="preserve">, </w:t>
      </w:r>
      <w:r>
        <w:rPr>
          <w:rFonts w:ascii="Sylfaen" w:hAnsi="Sylfaen" w:cs="Sylfaen"/>
        </w:rPr>
        <w:t>ջրամատակարարման</w:t>
      </w:r>
      <w:r>
        <w:t xml:space="preserve">, </w:t>
      </w:r>
      <w:r>
        <w:rPr>
          <w:rFonts w:ascii="Sylfaen" w:hAnsi="Sylfaen" w:cs="Sylfaen"/>
        </w:rPr>
        <w:t>մշակույթի</w:t>
      </w:r>
      <w:r>
        <w:t xml:space="preserve"> </w:t>
      </w:r>
      <w:r>
        <w:rPr>
          <w:rFonts w:ascii="Sylfaen" w:hAnsi="Sylfaen" w:cs="Sylfaen"/>
        </w:rPr>
        <w:t>օբյեկտների</w:t>
      </w:r>
      <w:r>
        <w:t xml:space="preserve"> </w:t>
      </w:r>
      <w:r>
        <w:rPr>
          <w:rFonts w:ascii="Sylfaen" w:hAnsi="Sylfaen" w:cs="Sylfaen"/>
        </w:rPr>
        <w:t>կառուցման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ուղղություններով</w:t>
      </w:r>
      <w:r>
        <w:t xml:space="preserve"> </w:t>
      </w:r>
      <w:r>
        <w:rPr>
          <w:rFonts w:ascii="Sylfaen" w:hAnsi="Sylfaen" w:cs="Sylfaen"/>
        </w:rPr>
        <w:t>կատարված</w:t>
      </w:r>
      <w:r>
        <w:t xml:space="preserve"> </w:t>
      </w:r>
      <w:r>
        <w:rPr>
          <w:rFonts w:ascii="Sylfaen" w:hAnsi="Sylfaen" w:cs="Sylfaen"/>
        </w:rPr>
        <w:t>աշխատանքներն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ձեռքբերումները</w:t>
      </w:r>
      <w:r>
        <w:t xml:space="preserve">: </w:t>
      </w:r>
      <w:r>
        <w:rPr>
          <w:rFonts w:ascii="Sylfaen" w:hAnsi="Sylfaen" w:cs="Sylfaen"/>
        </w:rPr>
        <w:t>Անդրադարձ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կատարվել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սեփական</w:t>
      </w:r>
      <w:r>
        <w:t xml:space="preserve"> </w:t>
      </w:r>
      <w:r>
        <w:rPr>
          <w:rFonts w:ascii="Sylfaen" w:hAnsi="Sylfaen" w:cs="Sylfaen"/>
        </w:rPr>
        <w:t>եկամուտների</w:t>
      </w:r>
      <w:r>
        <w:t xml:space="preserve"> </w:t>
      </w:r>
      <w:r>
        <w:rPr>
          <w:rFonts w:ascii="Sylfaen" w:hAnsi="Sylfaen" w:cs="Sylfaen"/>
        </w:rPr>
        <w:t>հավաքագրման</w:t>
      </w:r>
      <w:r>
        <w:t xml:space="preserve">, </w:t>
      </w:r>
      <w:r>
        <w:rPr>
          <w:rFonts w:ascii="Sylfaen" w:hAnsi="Sylfaen" w:cs="Sylfaen"/>
        </w:rPr>
        <w:t>մարզերում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ներդրումային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ընթացքին</w:t>
      </w:r>
      <w:r>
        <w:t>:</w:t>
      </w:r>
    </w:p>
    <w:p w:rsidR="009679D1" w:rsidRDefault="009679D1" w:rsidP="009679D1">
      <w:pPr>
        <w:jc w:val="both"/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</w:pPr>
    </w:p>
    <w:p w:rsidR="009679D1" w:rsidRDefault="009679D1" w:rsidP="009075BE">
      <w:pPr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5E1538" w:rsidRPr="009679D1" w:rsidRDefault="005E1538" w:rsidP="009679D1">
      <w:pPr>
        <w:rPr>
          <w:rStyle w:val="apple-style-span"/>
          <w:szCs w:val="24"/>
          <w:lang w:val="en-US"/>
        </w:rPr>
      </w:pPr>
    </w:p>
    <w:sectPr w:rsidR="005E1538" w:rsidRPr="009679D1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2091"/>
    <w:rsid w:val="00A41E7D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2129-15B6-4F44-AC8D-707EFA0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467</cp:revision>
  <cp:lastPrinted>2014-10-13T11:52:00Z</cp:lastPrinted>
  <dcterms:created xsi:type="dcterms:W3CDTF">2014-07-15T07:36:00Z</dcterms:created>
  <dcterms:modified xsi:type="dcterms:W3CDTF">2015-03-30T06:46:00Z</dcterms:modified>
</cp:coreProperties>
</file>