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1" w:rsidRDefault="000443D1" w:rsidP="000443D1">
      <w:pPr>
        <w:ind w:left="720"/>
        <w:rPr>
          <w:rFonts w:ascii="GHEA Grapalat" w:hAnsi="GHEA Grapalat"/>
        </w:rPr>
      </w:pPr>
      <w:r>
        <w:rPr>
          <w:rFonts w:ascii="GHEA Grapalat" w:hAnsi="GHEA Grapalat"/>
        </w:rPr>
        <w:t xml:space="preserve">2011թ. մարզի ջրամատակարարման համակարգերում իրականացված և </w:t>
      </w:r>
      <w:r>
        <w:rPr>
          <w:rFonts w:ascii="GHEA Grapalat" w:hAnsi="GHEA Grapalat"/>
          <w:lang w:val="en-US"/>
        </w:rPr>
        <w:t xml:space="preserve">2012թ. </w:t>
      </w:r>
      <w:proofErr w:type="spellStart"/>
      <w:proofErr w:type="gramStart"/>
      <w:r>
        <w:rPr>
          <w:rFonts w:ascii="GHEA Grapalat" w:hAnsi="GHEA Grapalat"/>
          <w:lang w:val="en-US"/>
        </w:rPr>
        <w:t>շարունակվող</w:t>
      </w:r>
      <w:proofErr w:type="spellEnd"/>
      <w:proofErr w:type="gramEnd"/>
      <w:r>
        <w:rPr>
          <w:rFonts w:ascii="GHEA Grapalat" w:hAnsi="GHEA Grapalat"/>
        </w:rPr>
        <w:t xml:space="preserve"> աշխատանքներ 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1910"/>
        <w:gridCol w:w="1779"/>
        <w:gridCol w:w="2318"/>
      </w:tblGrid>
      <w:tr w:rsidR="000443D1" w:rsidTr="000443D1">
        <w:trPr>
          <w:trHeight w:val="6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անվանումը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ab/>
            </w:r>
          </w:p>
          <w:p w:rsidR="000443D1" w:rsidRDefault="000443D1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ab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աղբյուրը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արժեքը մլն</w:t>
            </w:r>
            <w:r>
              <w:rPr>
                <w:rFonts w:ascii="GHEA Grapalat" w:hAnsi="GHEA Grapalat"/>
                <w:sz w:val="22"/>
                <w:szCs w:val="22"/>
              </w:rPr>
              <w:t xml:space="preserve">.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դրամ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ծանոթություն</w:t>
            </w:r>
          </w:p>
        </w:tc>
      </w:tr>
      <w:tr w:rsidR="000443D1" w:rsidTr="000443D1">
        <w:trPr>
          <w:trHeight w:val="14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Նոյեմբերյանի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բազմաստիճան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ջ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երի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աստիճանի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հիմնանորոգում և ջրընդունիչ պատվարի վերակառուցում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ՀՄՀ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2029.4 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Ավարտված է, 2011թ.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իրականացվել են 1321.3 մլն դրամի  աշխատանքներ</w:t>
            </w:r>
          </w:p>
        </w:tc>
      </w:tr>
      <w:tr w:rsidR="000443D1" w:rsidTr="000443D1">
        <w:trPr>
          <w:trHeight w:val="14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Աչաջրի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թիվ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ջ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հիմնանորոգում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ՀՄՀ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313.3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Ավարտված է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2011թ.իրականացվել են 145.2 մլն դրամի  աշխատանքներ</w:t>
            </w:r>
          </w:p>
        </w:tc>
      </w:tr>
      <w:tr w:rsidR="000443D1" w:rsidTr="000443D1">
        <w:trPr>
          <w:trHeight w:val="14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Սևքար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Աչաջուր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Լուսաձոր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Հաղթանակ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Կողբ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Արճիս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Մովսես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ջրանցքների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վերականգնում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ՀՄՀ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355.3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Սկիզբը 2011թ, աշխատանքներն ավարտված են</w:t>
            </w:r>
          </w:p>
        </w:tc>
      </w:tr>
      <w:tr w:rsidR="000443D1" w:rsidTr="000443D1">
        <w:trPr>
          <w:trHeight w:val="14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Կարմիր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գյուղ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Ոսկեպար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Կոթի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ինքնահոս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ոռոգման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ջրատար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/36.8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կմ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IFAD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1971.0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Ավարտված է, </w:t>
            </w:r>
          </w:p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2011թ իրականացվել են 420.0 մլն ՀՀ դրամի  աշխատանքներ</w:t>
            </w:r>
          </w:p>
        </w:tc>
      </w:tr>
      <w:tr w:rsidR="000443D1" w:rsidTr="000443D1">
        <w:trPr>
          <w:trHeight w:val="14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Ուտիք ՋՕԸ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ներքին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ցանցի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վերակառուցում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/13.5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կմ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IFAD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220.0 </w:t>
            </w:r>
          </w:p>
          <w:p w:rsidR="000443D1" w:rsidRDefault="000443D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Ավարտված է, 2011թ. իրականացվել են 75,0 մլն ՀՀ դրամի  աշխատանքներ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</w:tc>
      </w:tr>
      <w:tr w:rsidR="000443D1" w:rsidTr="000443D1">
        <w:trPr>
          <w:trHeight w:val="304"/>
        </w:trPr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Կիրանց, Արծվաբերդ, Վ.Կ.Աղբյուր, Չինարի,Չորաթան,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համայնքների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ներքին և արտաքին ցանցերի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</w:p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USAID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124.7 </w:t>
            </w:r>
            <w:r>
              <w:rPr>
                <w:rFonts w:ascii="GHEA Grapalat" w:hAnsi="GHEA Grapalat" w:cs="Sylfaen"/>
                <w:sz w:val="20"/>
                <w:szCs w:val="20"/>
              </w:rPr>
              <w:t>մլն դրամ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Ավարտված է, 2011թ. իրականացվել են 60.0 մլն դրամի աշխատանքներ</w:t>
            </w:r>
          </w:p>
        </w:tc>
      </w:tr>
      <w:tr w:rsidR="000443D1" w:rsidTr="000443D1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1" w:rsidRDefault="000443D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IFAD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22855</w:t>
            </w:r>
            <w:r>
              <w:rPr>
                <w:rFonts w:ascii="GHEA Grapalat" w:hAnsi="GHEA Grapalat" w:cs="Sylfaen"/>
                <w:sz w:val="20"/>
                <w:szCs w:val="20"/>
              </w:rPr>
              <w:t>գծմ խողովակ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1" w:rsidRDefault="000443D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0443D1" w:rsidTr="000443D1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1" w:rsidRDefault="000443D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Համայնք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22855</w:t>
            </w:r>
            <w:r>
              <w:rPr>
                <w:rFonts w:ascii="GHEA Grapalat" w:hAnsi="GHEA Grapalat" w:cs="Sylfaen"/>
                <w:sz w:val="20"/>
                <w:szCs w:val="20"/>
              </w:rPr>
              <w:t>գծմ խրամուղու փորում և լիցք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1" w:rsidRDefault="000443D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0443D1" w:rsidTr="000443D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Այգեհովիտի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ոռոգման համակարգի վերակառուցման 2-րդ փուլ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2.2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կմ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նոր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ճնշումային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ջրատարի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կառուցում</w:t>
            </w: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65.0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Սկիզբը 2011թ.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իրականացվել են 22.0 մլն ՀՀ դրամի  աշխատանքներ</w:t>
            </w:r>
          </w:p>
        </w:tc>
      </w:tr>
      <w:tr w:rsidR="000443D1" w:rsidTr="000443D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Գանձաքար, Խաչարձան, Այգեձոր,Չինարի, Չորաթան, Թովուզ, Վարագավան, Վ.Ծաղկավան, Մովսես, Ն.Կ.Աղբյուր, Նորաշեն համայնքների խմելու ջրատարների հիմնանորոգում /27.8 կմ/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Մարզի համայնքների միություն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81.6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Սկիզբը 2011թ,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ավարտված են</w:t>
            </w:r>
          </w:p>
        </w:tc>
      </w:tr>
      <w:tr w:rsidR="000443D1" w:rsidTr="000443D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Իջևանի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խմելու ջրի </w:t>
            </w:r>
            <w:r>
              <w:rPr>
                <w:rFonts w:ascii="GHEA Grapalat" w:hAnsi="GHEA Grapalat" w:cs="Sylfaen"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</w:rPr>
              <w:t>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Ասիական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ՀՋԿ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Սկիզբը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2011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ընթացքի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մեջ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</w:p>
        </w:tc>
      </w:tr>
      <w:tr w:rsidR="000443D1" w:rsidTr="000443D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ՋՄԿ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համկարգի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վերակառուցում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Ասիական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0443D1" w:rsidRDefault="000443D1">
            <w:pPr>
              <w:pStyle w:val="NormalWeb"/>
              <w:tabs>
                <w:tab w:val="left" w:pos="720"/>
                <w:tab w:val="center" w:pos="1062"/>
              </w:tabs>
              <w:spacing w:before="0" w:beforeAutospacing="0" w:after="0" w:afterAutospacing="0" w:line="36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ՀՋԿ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298.3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1" w:rsidRDefault="000443D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</w:t>
            </w:r>
            <w:r>
              <w:rPr>
                <w:rFonts w:ascii="GHEA Grapalat" w:hAnsi="GHEA Grapalat" w:cs="Sylfaen"/>
                <w:sz w:val="20"/>
                <w:szCs w:val="20"/>
              </w:rPr>
              <w:t>կիզբը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2009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ավարտված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է 2011թ.</w:t>
            </w:r>
          </w:p>
        </w:tc>
      </w:tr>
    </w:tbl>
    <w:p w:rsidR="00AF7F42" w:rsidRPr="000443D1" w:rsidRDefault="00AF7F42" w:rsidP="000443D1">
      <w:pPr>
        <w:rPr>
          <w:lang w:val="en-US"/>
        </w:rPr>
      </w:pPr>
    </w:p>
    <w:sectPr w:rsidR="00AF7F42" w:rsidRPr="000443D1" w:rsidSect="000443D1">
      <w:pgSz w:w="12240" w:h="15840"/>
      <w:pgMar w:top="450" w:right="81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3D1"/>
    <w:rsid w:val="000443D1"/>
    <w:rsid w:val="005E7A9E"/>
    <w:rsid w:val="00A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443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2012-02-03T06:08:00Z</dcterms:created>
  <dcterms:modified xsi:type="dcterms:W3CDTF">2012-02-03T06:09:00Z</dcterms:modified>
</cp:coreProperties>
</file>